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both"/>
        <w:rPr>
          <w:rFonts w:ascii="方正小标宋简体" w:hAnsi="方正小标宋简体" w:eastAsia="方正小标宋简体" w:cs="方正小标宋简体"/>
          <w:sz w:val="84"/>
          <w:szCs w:val="84"/>
        </w:rPr>
      </w:pPr>
    </w:p>
    <w:p>
      <w:pPr>
        <w:jc w:val="center"/>
        <w:rPr>
          <w:rFonts w:hint="eastAsia" w:ascii="方正小标宋简体" w:hAnsi="方正小标宋简体" w:eastAsia="黑体" w:cs="方正小标宋简体"/>
          <w:sz w:val="44"/>
          <w:szCs w:val="4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PO_title"/>
      <w:r>
        <w:rPr>
          <w:rFonts w:hint="eastAsia" w:ascii="方正小标宋简体" w:hAnsi="方正小标宋简体" w:eastAsia="方正小标宋简体" w:cs="方正小标宋简体"/>
          <w:sz w:val="44"/>
          <w:szCs w:val="44"/>
        </w:rPr>
        <w:t xml:space="preserve"> 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 xml:space="preserve"> </w:t>
      </w:r>
      <w:bookmarkEnd w:id="0"/>
      <w:r>
        <w:rPr>
          <w:rFonts w:hint="eastAsia" w:ascii="方正小标宋简体" w:hAnsi="方正小标宋简体" w:eastAsia="方正小标宋简体" w:cs="方正小标宋简体"/>
          <w:sz w:val="44"/>
          <w:szCs w:val="44"/>
        </w:rPr>
        <w:t>年</w:t>
      </w:r>
      <w:bookmarkStart w:id="1" w:name="PO_title1"/>
      <w:r>
        <w:rPr>
          <w:rFonts w:hint="eastAsia" w:ascii="方正小标宋简体" w:hAnsi="方正小标宋简体" w:eastAsia="方正小标宋简体" w:cs="方正小标宋简体"/>
          <w:sz w:val="44"/>
          <w:szCs w:val="44"/>
        </w:rPr>
        <w:t>广东省卫生</w:t>
      </w:r>
      <w:r>
        <w:rPr>
          <w:rFonts w:hint="eastAsia" w:ascii="方正小标宋简体" w:hAnsi="方正小标宋简体" w:eastAsia="方正小标宋简体" w:cs="方正小标宋简体"/>
          <w:sz w:val="44"/>
          <w:szCs w:val="44"/>
          <w:lang w:eastAsia="zh-CN"/>
        </w:rPr>
        <w:t>健康委员会</w:t>
      </w:r>
      <w:r>
        <w:rPr>
          <w:rFonts w:hint="eastAsia" w:ascii="方正小标宋简体" w:hAnsi="方正小标宋简体" w:eastAsia="方正小标宋简体" w:cs="方正小标宋简体"/>
          <w:sz w:val="44"/>
          <w:szCs w:val="44"/>
        </w:rPr>
        <w:t>政务服务中心</w:t>
      </w:r>
      <w:bookmarkEnd w:id="1"/>
      <w:r>
        <w:rPr>
          <w:rFonts w:hint="eastAsia" w:ascii="方正小标宋简体" w:hAnsi="方正小标宋简体" w:eastAsia="方正小标宋简体" w:cs="方正小标宋简体"/>
          <w:sz w:val="44"/>
          <w:szCs w:val="44"/>
        </w:rPr>
        <w:t>部门</w:t>
      </w:r>
      <w:r>
        <w:rPr>
          <w:rFonts w:hint="eastAsia" w:ascii="方正小标宋简体" w:hAnsi="方正小标宋简体" w:eastAsia="方正小标宋简体" w:cs="方正小标宋简体"/>
          <w:sz w:val="44"/>
          <w:szCs w:val="44"/>
          <w:lang w:eastAsia="zh-CN"/>
        </w:rPr>
        <w:t>决</w:t>
      </w:r>
      <w:r>
        <w:rPr>
          <w:rFonts w:hint="eastAsia" w:ascii="方正小标宋简体" w:hAnsi="方正小标宋简体" w:eastAsia="方正小标宋简体" w:cs="方正小标宋简体"/>
          <w:sz w:val="44"/>
          <w:szCs w:val="44"/>
        </w:rPr>
        <w:t>算</w:t>
      </w:r>
      <w:r>
        <w:rPr>
          <w:rFonts w:hint="eastAsia" w:ascii="方正小标宋简体" w:hAnsi="方正小标宋简体" w:eastAsia="方正小标宋简体" w:cs="方正小标宋简体"/>
          <w:sz w:val="44"/>
          <w:szCs w:val="44"/>
          <w:lang w:eastAsia="zh-CN"/>
        </w:rPr>
        <w:t>公开情况说明</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目 录</w:t>
      </w:r>
    </w:p>
    <w:p>
      <w:pPr>
        <w:jc w:val="center"/>
        <w:rPr>
          <w:rFonts w:hint="eastAsia" w:ascii="黑体" w:hAnsi="黑体" w:eastAsia="黑体" w:cs="方正小标宋简体"/>
          <w:sz w:val="44"/>
          <w:szCs w:val="44"/>
        </w:rPr>
      </w:pPr>
    </w:p>
    <w:p>
      <w:pPr>
        <w:numPr>
          <w:ilvl w:val="0"/>
          <w:numId w:val="1"/>
        </w:numPr>
        <w:ind w:firstLine="640" w:firstLineChars="200"/>
        <w:rPr>
          <w:rFonts w:hint="eastAsia" w:ascii="黑体" w:hAnsi="黑体" w:eastAsia="黑体" w:cs="黑体"/>
          <w:b w:val="0"/>
          <w:bCs/>
          <w:sz w:val="32"/>
          <w:szCs w:val="32"/>
        </w:rPr>
      </w:pPr>
      <w:bookmarkStart w:id="2" w:name="PO_dirDivName1"/>
      <w:r>
        <w:rPr>
          <w:rFonts w:hint="eastAsia" w:ascii="黑体" w:hAnsi="黑体" w:eastAsia="黑体" w:cs="黑体"/>
          <w:b w:val="0"/>
          <w:bCs/>
          <w:sz w:val="32"/>
          <w:szCs w:val="32"/>
        </w:rPr>
        <w:t xml:space="preserve"> 广东省</w:t>
      </w:r>
      <w:r>
        <w:rPr>
          <w:rFonts w:hint="eastAsia" w:ascii="黑体" w:hAnsi="黑体" w:eastAsia="黑体" w:cs="黑体"/>
          <w:b w:val="0"/>
          <w:bCs/>
          <w:sz w:val="32"/>
          <w:szCs w:val="32"/>
          <w:lang w:eastAsia="zh-CN"/>
        </w:rPr>
        <w:t>卫生健康委员会</w:t>
      </w:r>
      <w:r>
        <w:rPr>
          <w:rFonts w:hint="eastAsia" w:ascii="黑体" w:hAnsi="黑体" w:eastAsia="黑体" w:cs="黑体"/>
          <w:b w:val="0"/>
          <w:bCs/>
          <w:sz w:val="32"/>
          <w:szCs w:val="32"/>
        </w:rPr>
        <w:t>政务服务中心</w:t>
      </w:r>
      <w:bookmarkEnd w:id="2"/>
      <w:r>
        <w:rPr>
          <w:rFonts w:hint="eastAsia" w:ascii="黑体" w:hAnsi="黑体" w:eastAsia="黑体" w:cs="黑体"/>
          <w:b w:val="0"/>
          <w:bCs/>
          <w:sz w:val="32"/>
          <w:szCs w:val="32"/>
        </w:rPr>
        <w:t>概况</w:t>
      </w:r>
    </w:p>
    <w:p>
      <w:pPr>
        <w:widowControl w:val="0"/>
        <w:wordWrap/>
        <w:adjustRightInd/>
        <w:snapToGrid/>
        <w:spacing w:before="0" w:beforeLines="0" w:after="0" w:afterLines="0" w:line="540" w:lineRule="exact"/>
        <w:ind w:left="0" w:leftChars="0" w:right="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第二部分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201</w:t>
      </w:r>
      <w:r>
        <w:rPr>
          <w:rFonts w:hint="eastAsia" w:ascii="黑体" w:hAnsi="黑体" w:eastAsia="黑体" w:cs="黑体"/>
          <w:b w:val="0"/>
          <w:bCs/>
          <w:color w:val="000000"/>
          <w:sz w:val="32"/>
          <w:szCs w:val="32"/>
          <w:lang w:val="en-US" w:eastAsia="zh-CN"/>
        </w:rPr>
        <w:t>9</w:t>
      </w:r>
      <w:r>
        <w:rPr>
          <w:rFonts w:hint="eastAsia" w:ascii="黑体" w:hAnsi="黑体" w:eastAsia="黑体" w:cs="黑体"/>
          <w:b w:val="0"/>
          <w:bCs/>
          <w:color w:val="000000"/>
          <w:sz w:val="32"/>
          <w:szCs w:val="32"/>
        </w:rPr>
        <w:t>年部门决算表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b/>
          <w:color w:val="000000"/>
          <w:sz w:val="32"/>
        </w:rPr>
      </w:pPr>
      <w:r>
        <w:rPr>
          <w:rFonts w:hint="default" w:ascii="Times New Roman" w:hAnsi="Times New Roman" w:eastAsia="仿宋_GB2312" w:cs="Times New Roman"/>
          <w:color w:val="000000"/>
          <w:sz w:val="32"/>
        </w:rPr>
        <w:t>一、</w:t>
      </w:r>
      <w:r>
        <w:rPr>
          <w:rFonts w:hint="default" w:ascii="Times New Roman" w:hAnsi="Times New Roman" w:eastAsia="仿宋_GB2312" w:cs="Times New Roman"/>
          <w:color w:val="000000"/>
          <w:kern w:val="0"/>
          <w:sz w:val="32"/>
        </w:rPr>
        <w:t>收入支出决算总表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sz w:val="32"/>
        </w:rPr>
        <w:t>二、</w:t>
      </w:r>
      <w:r>
        <w:rPr>
          <w:rFonts w:hint="default" w:ascii="Times New Roman" w:hAnsi="Times New Roman" w:eastAsia="仿宋_GB2312" w:cs="Times New Roman"/>
          <w:color w:val="000000"/>
          <w:kern w:val="0"/>
          <w:sz w:val="32"/>
        </w:rPr>
        <w:t>收入决算表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三、支出决算表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kern w:val="0"/>
          <w:sz w:val="32"/>
        </w:rPr>
        <w:t>四、财政拨款收入支出决算总表</w:t>
      </w:r>
    </w:p>
    <w:p>
      <w:pPr>
        <w:widowControl w:val="0"/>
        <w:wordWrap/>
        <w:adjustRightInd/>
        <w:snapToGrid/>
        <w:spacing w:before="0" w:beforeLines="0" w:after="0" w:afterLines="0" w:line="540" w:lineRule="exact"/>
        <w:ind w:left="0" w:leftChars="0" w:right="0" w:firstLine="640" w:firstLineChars="200"/>
        <w:textAlignment w:val="auto"/>
        <w:outlineLvl w:val="0"/>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五、一般公共预算财政拨款支出决算表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kern w:val="0"/>
          <w:sz w:val="32"/>
        </w:rPr>
        <w:t>六、一般公共预算财政拨款基本支出决算表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七、一般公共预算财政拨款“三公”经费支出决算表</w:t>
      </w:r>
    </w:p>
    <w:p>
      <w:pPr>
        <w:widowControl w:val="0"/>
        <w:wordWrap/>
        <w:adjustRightInd/>
        <w:snapToGrid/>
        <w:spacing w:before="0" w:beforeLines="0" w:after="0" w:afterLines="0" w:line="540" w:lineRule="exact"/>
        <w:ind w:left="0" w:leftChars="0" w:right="0" w:firstLine="640" w:firstLineChars="200"/>
        <w:textAlignment w:val="auto"/>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八、政府性基金预算财政拨款收入支出决算表</w:t>
      </w:r>
    </w:p>
    <w:p>
      <w:pPr>
        <w:widowControl w:val="0"/>
        <w:wordWrap/>
        <w:adjustRightInd/>
        <w:snapToGrid/>
        <w:spacing w:before="0" w:beforeLines="0" w:after="0" w:afterLines="0" w:line="540" w:lineRule="exact"/>
        <w:ind w:left="2558" w:leftChars="304" w:right="0" w:hanging="1920" w:hangingChars="6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第三部分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201</w:t>
      </w:r>
      <w:r>
        <w:rPr>
          <w:rFonts w:hint="eastAsia" w:ascii="黑体" w:hAnsi="黑体" w:eastAsia="黑体" w:cs="黑体"/>
          <w:b w:val="0"/>
          <w:bCs/>
          <w:color w:val="000000"/>
          <w:sz w:val="32"/>
          <w:szCs w:val="32"/>
          <w:lang w:val="en-US" w:eastAsia="zh-CN"/>
        </w:rPr>
        <w:t>9</w:t>
      </w:r>
      <w:r>
        <w:rPr>
          <w:rFonts w:hint="eastAsia" w:ascii="黑体" w:hAnsi="黑体" w:eastAsia="黑体" w:cs="黑体"/>
          <w:b w:val="0"/>
          <w:bCs/>
          <w:color w:val="000000"/>
          <w:sz w:val="32"/>
          <w:szCs w:val="32"/>
        </w:rPr>
        <w:t>年部门决算情况说明</w:t>
      </w:r>
    </w:p>
    <w:p>
      <w:pPr>
        <w:spacing w:line="288" w:lineRule="auto"/>
        <w:ind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第四部分  名词</w:t>
      </w:r>
      <w:r>
        <w:rPr>
          <w:rFonts w:hint="default" w:ascii="Times New Roman" w:hAnsi="Times New Roman" w:eastAsia="黑体" w:cs="Times New Roman"/>
          <w:b w:val="0"/>
          <w:bCs/>
          <w:color w:val="000000"/>
          <w:sz w:val="32"/>
          <w:szCs w:val="32"/>
          <w:lang w:eastAsia="zh-CN"/>
        </w:rPr>
        <w:t>解释</w:t>
      </w:r>
    </w:p>
    <w:p>
      <w:pPr>
        <w:numPr>
          <w:ilvl w:val="0"/>
          <w:numId w:val="0"/>
        </w:numPr>
        <w:rPr>
          <w:rFonts w:hint="eastAsia" w:ascii="黑体" w:hAnsi="黑体" w:eastAsia="黑体" w:cs="黑体"/>
          <w:b/>
          <w:sz w:val="32"/>
          <w:szCs w:val="32"/>
          <w:lang w:val="en-US" w:eastAsia="zh-CN"/>
        </w:rPr>
      </w:pPr>
    </w:p>
    <w:p/>
    <w:p/>
    <w:p/>
    <w:p/>
    <w:p/>
    <w:p/>
    <w:p/>
    <w:p/>
    <w:p/>
    <w:p/>
    <w:p/>
    <w:p/>
    <w:p/>
    <w:p/>
    <w:p/>
    <w:p/>
    <w:p/>
    <w:p>
      <w:pPr>
        <w:jc w:val="center"/>
        <w:rPr>
          <w:rFonts w:ascii="方正小标宋简体" w:hAnsi="方正小标宋简体" w:eastAsia="方正小标宋简体" w:cs="方正小标宋简体"/>
          <w:sz w:val="36"/>
          <w:szCs w:val="36"/>
        </w:rPr>
      </w:pPr>
      <w:r>
        <w:rPr>
          <w:rFonts w:hint="eastAsia" w:ascii="黑体" w:hAnsi="黑体" w:eastAsia="黑体" w:cs="方正小标宋简体"/>
          <w:sz w:val="36"/>
          <w:szCs w:val="36"/>
        </w:rPr>
        <w:t>第一部分</w:t>
      </w:r>
      <w:r>
        <w:rPr>
          <w:rFonts w:hint="eastAsia" w:ascii="方正小标宋简体" w:hAnsi="方正小标宋简体" w:eastAsia="方正小标宋简体" w:cs="方正小标宋简体"/>
          <w:sz w:val="36"/>
          <w:szCs w:val="36"/>
        </w:rPr>
        <w:t xml:space="preserve">  </w:t>
      </w:r>
      <w:bookmarkStart w:id="3" w:name="PO_part1DivName1"/>
      <w:r>
        <w:rPr>
          <w:rFonts w:ascii="方正小标宋简体" w:hAnsi="方正小标宋简体" w:eastAsia="方正小标宋简体" w:cs="方正小标宋简体"/>
          <w:sz w:val="36"/>
          <w:szCs w:val="36"/>
        </w:rPr>
        <w:t xml:space="preserve"> </w:t>
      </w:r>
      <w:r>
        <w:rPr>
          <w:rFonts w:hint="eastAsia" w:ascii="黑体" w:hAnsi="黑体" w:eastAsia="黑体" w:cs="方正小标宋简体"/>
          <w:sz w:val="36"/>
          <w:szCs w:val="36"/>
        </w:rPr>
        <w:t>广东省卫生</w:t>
      </w:r>
      <w:r>
        <w:rPr>
          <w:rFonts w:hint="eastAsia" w:ascii="黑体" w:hAnsi="黑体" w:eastAsia="黑体" w:cs="方正小标宋简体"/>
          <w:sz w:val="36"/>
          <w:szCs w:val="36"/>
          <w:lang w:eastAsia="zh-CN"/>
        </w:rPr>
        <w:t>健康委员会</w:t>
      </w:r>
      <w:r>
        <w:rPr>
          <w:rFonts w:hint="eastAsia" w:ascii="黑体" w:hAnsi="黑体" w:eastAsia="黑体" w:cs="方正小标宋简体"/>
          <w:sz w:val="36"/>
          <w:szCs w:val="36"/>
        </w:rPr>
        <w:t>政务服务中心</w:t>
      </w:r>
      <w:bookmarkEnd w:id="3"/>
      <w:r>
        <w:rPr>
          <w:rFonts w:hint="eastAsia" w:ascii="黑体" w:hAnsi="黑体" w:eastAsia="黑体" w:cs="方正小标宋简体"/>
          <w:sz w:val="36"/>
          <w:szCs w:val="36"/>
        </w:rPr>
        <w:t>概况</w:t>
      </w:r>
    </w:p>
    <w:p>
      <w:pPr>
        <w:rPr>
          <w:rFonts w:ascii="黑体" w:hAnsi="黑体" w:eastAsia="黑体" w:cs="黑体"/>
          <w:sz w:val="44"/>
          <w:szCs w:val="44"/>
        </w:rPr>
      </w:pPr>
    </w:p>
    <w:p>
      <w:pPr>
        <w:rPr>
          <w:rFonts w:hint="eastAsia" w:ascii="黑体" w:hAnsi="黑体" w:eastAsia="黑体" w:cs="仿宋_GB2312"/>
          <w:sz w:val="32"/>
          <w:szCs w:val="32"/>
        </w:rPr>
      </w:pPr>
      <w:r>
        <w:rPr>
          <w:rFonts w:hint="eastAsia" w:ascii="黑体" w:hAnsi="黑体" w:eastAsia="黑体" w:cs="仿宋_GB2312"/>
          <w:sz w:val="32"/>
          <w:szCs w:val="32"/>
        </w:rPr>
        <w:t xml:space="preserve">   一</w:t>
      </w:r>
      <w:r>
        <w:rPr>
          <w:rFonts w:ascii="黑体" w:hAnsi="黑体" w:eastAsia="黑体" w:cs="仿宋_GB2312"/>
          <w:sz w:val="32"/>
          <w:szCs w:val="32"/>
        </w:rPr>
        <w:t>、</w:t>
      </w:r>
      <w:r>
        <w:rPr>
          <w:rFonts w:hint="eastAsia" w:ascii="黑体" w:hAnsi="黑体" w:eastAsia="黑体" w:cs="仿宋_GB2312"/>
          <w:sz w:val="32"/>
          <w:szCs w:val="32"/>
        </w:rPr>
        <w:t>基本</w:t>
      </w:r>
      <w:r>
        <w:rPr>
          <w:rFonts w:ascii="黑体" w:hAnsi="黑体" w:eastAsia="黑体" w:cs="仿宋_GB2312"/>
          <w:sz w:val="32"/>
          <w:szCs w:val="32"/>
        </w:rPr>
        <w:t>情况</w:t>
      </w:r>
    </w:p>
    <w:p>
      <w:pPr>
        <w:ind w:firstLine="640" w:firstLineChars="200"/>
        <w:rPr>
          <w:rFonts w:ascii="仿宋_GB2312" w:eastAsia="仿宋_GB2312"/>
          <w:sz w:val="32"/>
          <w:szCs w:val="32"/>
        </w:rPr>
      </w:pPr>
      <w:r>
        <w:rPr>
          <w:rFonts w:hint="eastAsia" w:ascii="仿宋_GB2312" w:eastAsia="仿宋_GB2312"/>
          <w:sz w:val="32"/>
          <w:szCs w:val="32"/>
          <w:lang w:eastAsia="zh-CN"/>
        </w:rPr>
        <w:t>广东省卫生健康委员会</w:t>
      </w:r>
      <w:r>
        <w:rPr>
          <w:rFonts w:hint="eastAsia" w:ascii="仿宋_GB2312" w:eastAsia="仿宋_GB2312"/>
          <w:sz w:val="32"/>
          <w:szCs w:val="32"/>
        </w:rPr>
        <w:t>政务服务中心为</w:t>
      </w:r>
      <w:r>
        <w:rPr>
          <w:rFonts w:ascii="仿宋_GB2312" w:eastAsia="仿宋_GB2312"/>
          <w:sz w:val="32"/>
          <w:szCs w:val="32"/>
        </w:rPr>
        <w:t>公益一类事业单位，</w:t>
      </w:r>
      <w:r>
        <w:rPr>
          <w:rFonts w:hint="eastAsia" w:ascii="仿宋_GB2312" w:eastAsia="仿宋_GB2312"/>
          <w:sz w:val="32"/>
          <w:szCs w:val="32"/>
          <w:lang w:eastAsia="zh-CN"/>
        </w:rPr>
        <w:t>现设有内部科室</w:t>
      </w:r>
      <w:r>
        <w:rPr>
          <w:rFonts w:ascii="仿宋_GB2312" w:eastAsia="仿宋_GB2312"/>
          <w:sz w:val="32"/>
          <w:szCs w:val="32"/>
        </w:rPr>
        <w:t>分别是：办公室、</w:t>
      </w:r>
      <w:r>
        <w:rPr>
          <w:rFonts w:hint="eastAsia" w:ascii="仿宋_GB2312" w:eastAsia="仿宋_GB2312"/>
          <w:sz w:val="32"/>
          <w:szCs w:val="32"/>
        </w:rPr>
        <w:t>统计科、信息管理科、电子政务科、</w:t>
      </w:r>
      <w:r>
        <w:rPr>
          <w:rFonts w:hint="eastAsia" w:ascii="仿宋_GB2312" w:eastAsia="仿宋_GB2312"/>
          <w:sz w:val="32"/>
          <w:szCs w:val="32"/>
          <w:lang w:eastAsia="zh-CN"/>
        </w:rPr>
        <w:t>政务服务科</w:t>
      </w:r>
      <w:r>
        <w:rPr>
          <w:rFonts w:ascii="仿宋_GB2312" w:eastAsia="仿宋_GB2312"/>
          <w:sz w:val="32"/>
          <w:szCs w:val="32"/>
        </w:rPr>
        <w:t>。</w:t>
      </w:r>
    </w:p>
    <w:p>
      <w:pPr>
        <w:ind w:firstLine="640" w:firstLineChars="200"/>
        <w:rPr>
          <w:rFonts w:hint="eastAsia" w:ascii="黑体" w:hAnsi="黑体" w:eastAsia="黑体" w:cs="黑体"/>
          <w:sz w:val="32"/>
          <w:szCs w:val="44"/>
        </w:rPr>
      </w:pPr>
      <w:r>
        <w:rPr>
          <w:rFonts w:hint="eastAsia" w:ascii="黑体" w:hAnsi="黑体" w:eastAsia="黑体" w:cs="黑体"/>
          <w:sz w:val="32"/>
          <w:szCs w:val="44"/>
        </w:rPr>
        <w:t>二</w:t>
      </w:r>
      <w:r>
        <w:rPr>
          <w:rFonts w:ascii="黑体" w:hAnsi="黑体" w:eastAsia="黑体" w:cs="黑体"/>
          <w:sz w:val="32"/>
          <w:szCs w:val="44"/>
        </w:rPr>
        <w:t>、</w:t>
      </w:r>
      <w:r>
        <w:rPr>
          <w:rFonts w:hint="eastAsia" w:ascii="黑体" w:hAnsi="黑体" w:eastAsia="黑体" w:cs="黑体"/>
          <w:sz w:val="32"/>
          <w:szCs w:val="44"/>
        </w:rPr>
        <w:t>主要职责</w:t>
      </w:r>
    </w:p>
    <w:p>
      <w:pPr>
        <w:snapToGrid w:val="0"/>
        <w:spacing w:line="56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lang w:eastAsia="zh-CN"/>
        </w:rPr>
        <w:t>广东省卫生健康委员会</w:t>
      </w:r>
      <w:r>
        <w:rPr>
          <w:rFonts w:hint="eastAsia" w:ascii="仿宋_GB2312" w:eastAsia="仿宋_GB2312"/>
          <w:sz w:val="32"/>
          <w:szCs w:val="32"/>
        </w:rPr>
        <w:t>政务服务中心</w:t>
      </w:r>
      <w:r>
        <w:rPr>
          <w:rFonts w:ascii="Times New Roman" w:hAnsi="Times New Roman" w:eastAsia="仿宋_GB2312"/>
          <w:color w:val="000000"/>
          <w:sz w:val="32"/>
          <w:szCs w:val="32"/>
          <w:shd w:val="clear" w:color="auto" w:fill="FFFFFF"/>
        </w:rPr>
        <w:t>主要职责是</w:t>
      </w:r>
      <w:r>
        <w:rPr>
          <w:rFonts w:ascii="Times New Roman" w:hAnsi="Times New Roman" w:eastAsia="仿宋_GB2312"/>
          <w:b/>
          <w:bCs/>
          <w:color w:val="000000"/>
          <w:sz w:val="32"/>
          <w:szCs w:val="32"/>
          <w:shd w:val="clear" w:color="auto" w:fill="FFFFFF"/>
        </w:rPr>
        <w:t>：</w:t>
      </w:r>
      <w:r>
        <w:rPr>
          <w:rFonts w:hint="eastAsia" w:ascii="Times New Roman" w:hAnsi="Times New Roman" w:eastAsia="仿宋_GB2312"/>
          <w:color w:val="000000"/>
          <w:sz w:val="32"/>
          <w:szCs w:val="32"/>
          <w:shd w:val="clear" w:color="auto" w:fill="FFFFFF"/>
        </w:rPr>
        <w:t>承担省卫生</w:t>
      </w:r>
      <w:r>
        <w:rPr>
          <w:rFonts w:hint="eastAsia" w:ascii="Times New Roman" w:hAnsi="Times New Roman" w:eastAsia="仿宋_GB2312"/>
          <w:color w:val="000000"/>
          <w:sz w:val="32"/>
          <w:szCs w:val="32"/>
          <w:shd w:val="clear" w:color="auto" w:fill="FFFFFF"/>
          <w:lang w:eastAsia="zh-CN"/>
        </w:rPr>
        <w:t>健康</w:t>
      </w:r>
      <w:r>
        <w:rPr>
          <w:rFonts w:hint="eastAsia" w:ascii="Times New Roman" w:hAnsi="Times New Roman" w:eastAsia="仿宋_GB2312"/>
          <w:color w:val="000000"/>
          <w:sz w:val="32"/>
          <w:szCs w:val="32"/>
          <w:shd w:val="clear" w:color="auto" w:fill="FFFFFF"/>
        </w:rPr>
        <w:t>委有关行政许可的受理、发证工作；承担全省卫生资源、医疗服务、社会发展健康指标、病案统计等常规卫生统计工作以及卫生服务等专项调查工作；开展统计分析和相关数据监测；承担委机关政务服务数字化能力建设、信息技术服务等工作；承担委机关电子政务、政务公开、</w:t>
      </w:r>
      <w:r>
        <w:rPr>
          <w:rFonts w:hint="eastAsia" w:ascii="Times New Roman" w:hAnsi="Times New Roman" w:eastAsia="仿宋_GB2312"/>
          <w:color w:val="000000"/>
          <w:sz w:val="32"/>
          <w:szCs w:val="32"/>
          <w:shd w:val="clear" w:color="auto" w:fill="FFFFFF"/>
          <w:lang w:eastAsia="zh-CN"/>
        </w:rPr>
        <w:t>政务</w:t>
      </w:r>
      <w:r>
        <w:rPr>
          <w:rFonts w:hint="eastAsia" w:ascii="Times New Roman" w:hAnsi="Times New Roman" w:eastAsia="仿宋_GB2312"/>
          <w:color w:val="000000"/>
          <w:sz w:val="32"/>
          <w:szCs w:val="32"/>
          <w:shd w:val="clear" w:color="auto" w:fill="FFFFFF"/>
        </w:rPr>
        <w:t>信息公开</w:t>
      </w:r>
      <w:r>
        <w:rPr>
          <w:rFonts w:hint="eastAsia" w:ascii="Times New Roman" w:hAnsi="Times New Roman" w:eastAsia="仿宋_GB2312"/>
          <w:color w:val="000000"/>
          <w:sz w:val="32"/>
          <w:szCs w:val="32"/>
          <w:shd w:val="clear" w:color="auto" w:fill="FFFFFF"/>
          <w:lang w:eastAsia="zh-CN"/>
        </w:rPr>
        <w:t>、政务服务等</w:t>
      </w:r>
      <w:r>
        <w:rPr>
          <w:rFonts w:hint="eastAsia" w:ascii="Times New Roman" w:hAnsi="Times New Roman" w:eastAsia="仿宋_GB2312"/>
          <w:color w:val="000000"/>
          <w:sz w:val="32"/>
          <w:szCs w:val="32"/>
          <w:shd w:val="clear" w:color="auto" w:fill="FFFFFF"/>
        </w:rPr>
        <w:t>工作；承担省卫生</w:t>
      </w:r>
      <w:r>
        <w:rPr>
          <w:rFonts w:hint="eastAsia" w:ascii="Times New Roman" w:hAnsi="Times New Roman" w:eastAsia="仿宋_GB2312"/>
          <w:color w:val="000000"/>
          <w:sz w:val="32"/>
          <w:szCs w:val="32"/>
          <w:shd w:val="clear" w:color="auto" w:fill="FFFFFF"/>
          <w:lang w:eastAsia="zh-CN"/>
        </w:rPr>
        <w:t>健康</w:t>
      </w:r>
      <w:r>
        <w:rPr>
          <w:rFonts w:hint="eastAsia" w:ascii="Times New Roman" w:hAnsi="Times New Roman" w:eastAsia="仿宋_GB2312"/>
          <w:color w:val="000000"/>
          <w:sz w:val="32"/>
          <w:szCs w:val="32"/>
          <w:shd w:val="clear" w:color="auto" w:fill="FFFFFF"/>
        </w:rPr>
        <w:t>委交办的其他工作。</w:t>
      </w:r>
    </w:p>
    <w:p/>
    <w:p/>
    <w:p/>
    <w:p/>
    <w:p/>
    <w:p/>
    <w:p/>
    <w:p/>
    <w:p/>
    <w:p/>
    <w:p/>
    <w:p/>
    <w:p/>
    <w:tbl>
      <w:tblPr>
        <w:tblStyle w:val="3"/>
        <w:tblpPr w:leftFromText="180" w:rightFromText="180" w:vertAnchor="text" w:horzAnchor="page" w:tblpX="1082" w:tblpY="588"/>
        <w:tblOverlap w:val="never"/>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1"/>
        <w:gridCol w:w="419"/>
        <w:gridCol w:w="174"/>
        <w:gridCol w:w="668"/>
        <w:gridCol w:w="1358"/>
        <w:gridCol w:w="1856"/>
        <w:gridCol w:w="341"/>
        <w:gridCol w:w="82"/>
        <w:gridCol w:w="61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8874" w:type="dxa"/>
            <w:gridSpan w:val="10"/>
            <w:vAlign w:val="bottom"/>
          </w:tcPr>
          <w:p>
            <w:pPr>
              <w:numPr>
                <w:ilvl w:val="0"/>
                <w:numId w:val="1"/>
              </w:numPr>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2019年部门决算表</w:t>
            </w:r>
          </w:p>
          <w:p>
            <w:pPr>
              <w:widowControl/>
              <w:jc w:val="center"/>
              <w:textAlignment w:val="bottom"/>
              <w:rPr>
                <w:rFonts w:hint="eastAsia" w:ascii="宋体" w:hAnsi="宋体" w:eastAsia="宋体" w:cs="宋体"/>
                <w:b/>
                <w:i w:val="0"/>
                <w:color w:val="000000"/>
                <w:kern w:val="0"/>
                <w:sz w:val="24"/>
                <w:szCs w:val="24"/>
                <w:u w:val="none"/>
                <w:lang w:val="en-US" w:eastAsia="zh-CN"/>
              </w:rPr>
            </w:pPr>
          </w:p>
          <w:p>
            <w:pPr>
              <w:widowControl/>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 w:hRule="atLeast"/>
        </w:trPr>
        <w:tc>
          <w:tcPr>
            <w:tcW w:w="2794" w:type="dxa"/>
            <w:gridSpan w:val="3"/>
            <w:vAlign w:val="bottom"/>
          </w:tcPr>
          <w:p>
            <w:pPr>
              <w:rPr>
                <w:rFonts w:hint="eastAsia" w:ascii="宋体" w:hAnsi="宋体" w:eastAsia="宋体" w:cs="宋体"/>
                <w:i w:val="0"/>
                <w:color w:val="000000"/>
                <w:sz w:val="18"/>
                <w:szCs w:val="18"/>
                <w:u w:val="none"/>
              </w:rPr>
            </w:pPr>
          </w:p>
        </w:tc>
        <w:tc>
          <w:tcPr>
            <w:tcW w:w="668" w:type="dxa"/>
            <w:vAlign w:val="bottom"/>
          </w:tcPr>
          <w:p>
            <w:pPr>
              <w:rPr>
                <w:rFonts w:hint="eastAsia" w:ascii="宋体" w:hAnsi="宋体" w:eastAsia="宋体" w:cs="宋体"/>
                <w:i w:val="0"/>
                <w:color w:val="000000"/>
                <w:sz w:val="18"/>
                <w:szCs w:val="18"/>
                <w:u w:val="none"/>
              </w:rPr>
            </w:pPr>
          </w:p>
        </w:tc>
        <w:tc>
          <w:tcPr>
            <w:tcW w:w="1358" w:type="dxa"/>
            <w:vAlign w:val="bottom"/>
          </w:tcPr>
          <w:p>
            <w:pPr>
              <w:rPr>
                <w:rFonts w:hint="eastAsia" w:ascii="宋体" w:hAnsi="宋体" w:eastAsia="宋体" w:cs="宋体"/>
                <w:i w:val="0"/>
                <w:color w:val="000000"/>
                <w:sz w:val="18"/>
                <w:szCs w:val="18"/>
                <w:u w:val="none"/>
              </w:rPr>
            </w:pPr>
          </w:p>
        </w:tc>
        <w:tc>
          <w:tcPr>
            <w:tcW w:w="2279" w:type="dxa"/>
            <w:gridSpan w:val="3"/>
            <w:vAlign w:val="bottom"/>
          </w:tcPr>
          <w:p>
            <w:pPr>
              <w:rPr>
                <w:rFonts w:hint="eastAsia" w:ascii="宋体" w:hAnsi="宋体" w:eastAsia="宋体" w:cs="宋体"/>
                <w:i w:val="0"/>
                <w:color w:val="000000"/>
                <w:sz w:val="18"/>
                <w:szCs w:val="18"/>
                <w:u w:val="none"/>
              </w:rPr>
            </w:pPr>
          </w:p>
        </w:tc>
        <w:tc>
          <w:tcPr>
            <w:tcW w:w="613" w:type="dxa"/>
            <w:vAlign w:val="bottom"/>
          </w:tcPr>
          <w:p>
            <w:pPr>
              <w:rPr>
                <w:rFonts w:hint="eastAsia" w:ascii="宋体" w:hAnsi="宋体" w:eastAsia="宋体" w:cs="宋体"/>
                <w:i w:val="0"/>
                <w:color w:val="000000"/>
                <w:sz w:val="18"/>
                <w:szCs w:val="18"/>
                <w:u w:val="none"/>
              </w:rPr>
            </w:pPr>
          </w:p>
        </w:tc>
        <w:tc>
          <w:tcPr>
            <w:tcW w:w="1162"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4820"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2279" w:type="dxa"/>
            <w:gridSpan w:val="3"/>
            <w:vAlign w:val="bottom"/>
          </w:tcPr>
          <w:p>
            <w:pPr>
              <w:rPr>
                <w:rFonts w:hint="eastAsia" w:ascii="宋体" w:hAnsi="宋体" w:eastAsia="宋体" w:cs="宋体"/>
                <w:i w:val="0"/>
                <w:color w:val="000000"/>
                <w:sz w:val="18"/>
                <w:szCs w:val="18"/>
                <w:u w:val="none"/>
              </w:rPr>
            </w:pPr>
          </w:p>
        </w:tc>
        <w:tc>
          <w:tcPr>
            <w:tcW w:w="613" w:type="dxa"/>
            <w:vAlign w:val="bottom"/>
          </w:tcPr>
          <w:p>
            <w:pPr>
              <w:rPr>
                <w:rFonts w:hint="eastAsia" w:ascii="宋体" w:hAnsi="宋体" w:eastAsia="宋体" w:cs="宋体"/>
                <w:i w:val="0"/>
                <w:color w:val="000000"/>
                <w:sz w:val="18"/>
                <w:szCs w:val="18"/>
                <w:u w:val="none"/>
              </w:rPr>
            </w:pPr>
          </w:p>
        </w:tc>
        <w:tc>
          <w:tcPr>
            <w:tcW w:w="1162"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48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4054" w:type="dxa"/>
            <w:gridSpan w:val="5"/>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行次</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行次</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19" w:type="dxa"/>
            <w:tcBorders>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41" w:type="dxa"/>
            <w:tcBorders>
              <w:bottom w:val="single" w:color="000000" w:sz="4" w:space="0"/>
              <w:right w:val="single" w:color="000000" w:sz="4" w:space="0"/>
            </w:tcBorders>
            <w:shd w:val="clear" w:color="auto" w:fill="FFFFFF"/>
            <w:vAlign w:val="center"/>
          </w:tcPr>
          <w:p>
            <w:pPr>
              <w:jc w:val="center"/>
              <w:rPr>
                <w:sz w:val="18"/>
                <w:szCs w:val="18"/>
              </w:rPr>
            </w:pP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1,815.01</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29</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30</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三、上级补助收入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31</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四、事业收入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99.89</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32</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五、经营收入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33</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六、附属单位上缴收入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6</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34</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七、其他收入</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7</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35</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8</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36</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9</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37</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10</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38</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11</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39</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12</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40</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13</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41</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14</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42</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15</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43</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16</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44</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17</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45</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18</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46</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19</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47</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20</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48</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21</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49</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22</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二十二、其他支出</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50</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23</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51</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24</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1,926.51</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52</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25</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190.35</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53</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26</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153.00</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54</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27</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56"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55</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220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28</w:t>
            </w:r>
          </w:p>
        </w:tc>
        <w:tc>
          <w:tcPr>
            <w:tcW w:w="2200"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2,269.86</w:t>
            </w:r>
          </w:p>
        </w:tc>
        <w:tc>
          <w:tcPr>
            <w:tcW w:w="185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341"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56</w:t>
            </w:r>
          </w:p>
        </w:tc>
        <w:tc>
          <w:tcPr>
            <w:tcW w:w="185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2,269.86</w:t>
            </w:r>
          </w:p>
        </w:tc>
      </w:tr>
    </w:tbl>
    <w:tbl>
      <w:tblPr>
        <w:tblStyle w:val="3"/>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9"/>
        <w:gridCol w:w="352"/>
        <w:gridCol w:w="367"/>
        <w:gridCol w:w="2645"/>
        <w:gridCol w:w="1015"/>
        <w:gridCol w:w="796"/>
        <w:gridCol w:w="796"/>
        <w:gridCol w:w="739"/>
        <w:gridCol w:w="600"/>
        <w:gridCol w:w="704"/>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08" w:type="dxa"/>
            <w:gridSpan w:val="11"/>
            <w:vAlign w:val="bottom"/>
          </w:tcPr>
          <w:p>
            <w:pPr>
              <w:widowControl/>
              <w:jc w:val="both"/>
              <w:textAlignment w:val="bottom"/>
              <w:rPr>
                <w:rFonts w:hint="eastAsia" w:ascii="宋体" w:hAnsi="宋体" w:eastAsia="宋体" w:cs="宋体"/>
                <w:i w:val="0"/>
                <w:color w:val="000000"/>
                <w:kern w:val="0"/>
                <w:sz w:val="24"/>
                <w:szCs w:val="24"/>
                <w:u w:val="none"/>
                <w:lang w:val="en-US" w:eastAsia="zh-CN"/>
              </w:rPr>
            </w:pPr>
          </w:p>
          <w:p>
            <w:pPr>
              <w:widowControl/>
              <w:jc w:val="center"/>
              <w:textAlignment w:val="bottom"/>
              <w:rPr>
                <w:rFonts w:hint="eastAsia" w:ascii="宋体" w:hAnsi="宋体" w:eastAsia="宋体" w:cs="宋体"/>
                <w:i w:val="0"/>
                <w:color w:val="000000"/>
                <w:kern w:val="0"/>
                <w:sz w:val="24"/>
                <w:szCs w:val="24"/>
                <w:u w:val="none"/>
                <w:lang w:val="en-US" w:eastAsia="zh-CN"/>
              </w:rPr>
            </w:pPr>
          </w:p>
          <w:p>
            <w:pPr>
              <w:widowControl/>
              <w:jc w:val="center"/>
              <w:textAlignment w:val="bottom"/>
              <w:rPr>
                <w:rFonts w:hint="eastAsia" w:ascii="宋体" w:hAnsi="宋体" w:eastAsia="宋体" w:cs="宋体"/>
                <w:b/>
                <w:bCs/>
                <w:i w:val="0"/>
                <w:color w:val="000000"/>
                <w:kern w:val="0"/>
                <w:sz w:val="24"/>
                <w:szCs w:val="24"/>
                <w:u w:val="none"/>
                <w:lang w:val="en-US" w:eastAsia="zh-CN"/>
              </w:rPr>
            </w:pPr>
          </w:p>
          <w:p>
            <w:pPr>
              <w:widowControl/>
              <w:jc w:val="center"/>
              <w:textAlignment w:val="bottom"/>
              <w:rPr>
                <w:rFonts w:hint="eastAsia" w:ascii="宋体" w:hAnsi="宋体" w:eastAsia="宋体" w:cs="宋体"/>
                <w:b/>
                <w:bCs/>
                <w:i w:val="0"/>
                <w:color w:val="000000"/>
                <w:kern w:val="0"/>
                <w:sz w:val="24"/>
                <w:szCs w:val="24"/>
                <w:u w:val="none"/>
                <w:lang w:val="en-US" w:eastAsia="zh-CN"/>
              </w:rPr>
            </w:pPr>
          </w:p>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9" w:type="dxa"/>
            <w:vAlign w:val="bottom"/>
          </w:tcPr>
          <w:p>
            <w:pPr>
              <w:rPr>
                <w:rFonts w:hint="eastAsia" w:ascii="宋体" w:hAnsi="宋体" w:eastAsia="宋体" w:cs="宋体"/>
                <w:i w:val="0"/>
                <w:color w:val="000000"/>
                <w:sz w:val="18"/>
                <w:szCs w:val="18"/>
                <w:u w:val="none"/>
              </w:rPr>
            </w:pPr>
          </w:p>
        </w:tc>
        <w:tc>
          <w:tcPr>
            <w:tcW w:w="352" w:type="dxa"/>
            <w:vAlign w:val="bottom"/>
          </w:tcPr>
          <w:p>
            <w:pPr>
              <w:rPr>
                <w:rFonts w:hint="eastAsia" w:ascii="宋体" w:hAnsi="宋体" w:eastAsia="宋体" w:cs="宋体"/>
                <w:i w:val="0"/>
                <w:color w:val="000000"/>
                <w:sz w:val="18"/>
                <w:szCs w:val="18"/>
                <w:u w:val="none"/>
              </w:rPr>
            </w:pPr>
          </w:p>
        </w:tc>
        <w:tc>
          <w:tcPr>
            <w:tcW w:w="367" w:type="dxa"/>
            <w:vAlign w:val="bottom"/>
          </w:tcPr>
          <w:p>
            <w:pPr>
              <w:rPr>
                <w:rFonts w:hint="eastAsia" w:ascii="宋体" w:hAnsi="宋体" w:eastAsia="宋体" w:cs="宋体"/>
                <w:i w:val="0"/>
                <w:color w:val="000000"/>
                <w:sz w:val="18"/>
                <w:szCs w:val="18"/>
                <w:u w:val="none"/>
              </w:rPr>
            </w:pPr>
          </w:p>
        </w:tc>
        <w:tc>
          <w:tcPr>
            <w:tcW w:w="2645" w:type="dxa"/>
            <w:vAlign w:val="bottom"/>
          </w:tcPr>
          <w:p>
            <w:pPr>
              <w:rPr>
                <w:rFonts w:hint="eastAsia" w:ascii="宋体" w:hAnsi="宋体" w:eastAsia="宋体" w:cs="宋体"/>
                <w:i w:val="0"/>
                <w:color w:val="000000"/>
                <w:sz w:val="18"/>
                <w:szCs w:val="18"/>
                <w:u w:val="none"/>
              </w:rPr>
            </w:pPr>
          </w:p>
        </w:tc>
        <w:tc>
          <w:tcPr>
            <w:tcW w:w="1015" w:type="dxa"/>
            <w:vAlign w:val="bottom"/>
          </w:tcPr>
          <w:p>
            <w:pPr>
              <w:rPr>
                <w:rFonts w:hint="eastAsia" w:ascii="宋体" w:hAnsi="宋体" w:eastAsia="宋体" w:cs="宋体"/>
                <w:i w:val="0"/>
                <w:color w:val="000000"/>
                <w:sz w:val="18"/>
                <w:szCs w:val="18"/>
                <w:u w:val="none"/>
              </w:rPr>
            </w:pPr>
          </w:p>
        </w:tc>
        <w:tc>
          <w:tcPr>
            <w:tcW w:w="796" w:type="dxa"/>
            <w:vAlign w:val="bottom"/>
          </w:tcPr>
          <w:p>
            <w:pPr>
              <w:rPr>
                <w:rFonts w:hint="eastAsia" w:ascii="宋体" w:hAnsi="宋体" w:eastAsia="宋体" w:cs="宋体"/>
                <w:i w:val="0"/>
                <w:color w:val="000000"/>
                <w:sz w:val="18"/>
                <w:szCs w:val="18"/>
                <w:u w:val="none"/>
              </w:rPr>
            </w:pPr>
          </w:p>
        </w:tc>
        <w:tc>
          <w:tcPr>
            <w:tcW w:w="796" w:type="dxa"/>
            <w:vAlign w:val="bottom"/>
          </w:tcPr>
          <w:p>
            <w:pPr>
              <w:rPr>
                <w:rFonts w:hint="eastAsia" w:ascii="宋体" w:hAnsi="宋体" w:eastAsia="宋体" w:cs="宋体"/>
                <w:i w:val="0"/>
                <w:color w:val="000000"/>
                <w:sz w:val="18"/>
                <w:szCs w:val="18"/>
                <w:u w:val="none"/>
              </w:rPr>
            </w:pPr>
          </w:p>
        </w:tc>
        <w:tc>
          <w:tcPr>
            <w:tcW w:w="739"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1269"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08"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796" w:type="dxa"/>
            <w:vAlign w:val="bottom"/>
          </w:tcPr>
          <w:p>
            <w:pPr>
              <w:rPr>
                <w:rFonts w:hint="eastAsia" w:ascii="宋体" w:hAnsi="宋体" w:eastAsia="宋体" w:cs="宋体"/>
                <w:i w:val="0"/>
                <w:color w:val="000000"/>
                <w:sz w:val="18"/>
                <w:szCs w:val="18"/>
                <w:u w:val="none"/>
              </w:rPr>
            </w:pPr>
          </w:p>
        </w:tc>
        <w:tc>
          <w:tcPr>
            <w:tcW w:w="796" w:type="dxa"/>
            <w:vAlign w:val="bottom"/>
          </w:tcPr>
          <w:p>
            <w:pPr>
              <w:rPr>
                <w:rFonts w:hint="eastAsia" w:ascii="宋体" w:hAnsi="宋体" w:eastAsia="宋体" w:cs="宋体"/>
                <w:i w:val="0"/>
                <w:color w:val="000000"/>
                <w:sz w:val="18"/>
                <w:szCs w:val="18"/>
                <w:u w:val="none"/>
              </w:rPr>
            </w:pPr>
          </w:p>
        </w:tc>
        <w:tc>
          <w:tcPr>
            <w:tcW w:w="739"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1269"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64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1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796"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796"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739"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600"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704"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56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04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0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52" w:type="dxa"/>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67" w:type="dxa"/>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64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01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6"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6"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0"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4"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5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6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64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1,926.51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1,815.01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99.89</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83.24</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83.24</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其他行政事业单位离退休支出</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1,747.26</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1,635.76</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99.89</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卫生健康管理事务</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1,549.35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1,437.85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99.89</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2100199</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其他卫生健康管理事务支出</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1,549.35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1,437.85</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99.89</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21006</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2100601</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中医（民族医）药专项</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其他卫生健康支出</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187.91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187.91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2109901</w:t>
            </w:r>
          </w:p>
        </w:tc>
        <w:tc>
          <w:tcPr>
            <w:tcW w:w="264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其他卫生健康支出</w:t>
            </w:r>
          </w:p>
        </w:tc>
        <w:tc>
          <w:tcPr>
            <w:tcW w:w="101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187.91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187.91</w:t>
            </w:r>
          </w:p>
        </w:tc>
        <w:tc>
          <w:tcPr>
            <w:tcW w:w="79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0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08" w:type="dxa"/>
            <w:gridSpan w:val="11"/>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08" w:type="dxa"/>
            <w:gridSpan w:val="11"/>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2"/>
        <w:gridCol w:w="67"/>
        <w:gridCol w:w="251"/>
        <w:gridCol w:w="188"/>
        <w:gridCol w:w="250"/>
        <w:gridCol w:w="2700"/>
        <w:gridCol w:w="969"/>
        <w:gridCol w:w="944"/>
        <w:gridCol w:w="850"/>
        <w:gridCol w:w="825"/>
        <w:gridCol w:w="762"/>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50" w:type="dxa"/>
            <w:gridSpan w:val="12"/>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9" w:type="dxa"/>
            <w:gridSpan w:val="2"/>
            <w:vAlign w:val="bottom"/>
          </w:tcPr>
          <w:p>
            <w:pPr>
              <w:rPr>
                <w:rFonts w:hint="eastAsia" w:ascii="宋体" w:hAnsi="宋体" w:eastAsia="宋体" w:cs="宋体"/>
                <w:i w:val="0"/>
                <w:color w:val="000000"/>
                <w:sz w:val="18"/>
                <w:szCs w:val="18"/>
                <w:u w:val="none"/>
              </w:rPr>
            </w:pPr>
          </w:p>
        </w:tc>
        <w:tc>
          <w:tcPr>
            <w:tcW w:w="439" w:type="dxa"/>
            <w:gridSpan w:val="2"/>
            <w:vAlign w:val="bottom"/>
          </w:tcPr>
          <w:p>
            <w:pPr>
              <w:rPr>
                <w:rFonts w:hint="eastAsia" w:ascii="宋体" w:hAnsi="宋体" w:eastAsia="宋体" w:cs="宋体"/>
                <w:i w:val="0"/>
                <w:color w:val="000000"/>
                <w:sz w:val="18"/>
                <w:szCs w:val="18"/>
                <w:u w:val="none"/>
              </w:rPr>
            </w:pPr>
          </w:p>
        </w:tc>
        <w:tc>
          <w:tcPr>
            <w:tcW w:w="250" w:type="dxa"/>
            <w:vAlign w:val="bottom"/>
          </w:tcPr>
          <w:p>
            <w:pPr>
              <w:rPr>
                <w:rFonts w:hint="eastAsia" w:ascii="宋体" w:hAnsi="宋体" w:eastAsia="宋体" w:cs="宋体"/>
                <w:i w:val="0"/>
                <w:color w:val="000000"/>
                <w:sz w:val="18"/>
                <w:szCs w:val="18"/>
                <w:u w:val="none"/>
              </w:rPr>
            </w:pPr>
          </w:p>
        </w:tc>
        <w:tc>
          <w:tcPr>
            <w:tcW w:w="2700" w:type="dxa"/>
            <w:vAlign w:val="bottom"/>
          </w:tcPr>
          <w:p>
            <w:pPr>
              <w:rPr>
                <w:rFonts w:hint="eastAsia" w:ascii="宋体" w:hAnsi="宋体" w:eastAsia="宋体" w:cs="宋体"/>
                <w:i w:val="0"/>
                <w:color w:val="000000"/>
                <w:sz w:val="18"/>
                <w:szCs w:val="18"/>
                <w:u w:val="none"/>
              </w:rPr>
            </w:pPr>
          </w:p>
        </w:tc>
        <w:tc>
          <w:tcPr>
            <w:tcW w:w="969" w:type="dxa"/>
            <w:vAlign w:val="bottom"/>
          </w:tcPr>
          <w:p>
            <w:pPr>
              <w:rPr>
                <w:rFonts w:hint="eastAsia" w:ascii="宋体" w:hAnsi="宋体" w:eastAsia="宋体" w:cs="宋体"/>
                <w:i w:val="0"/>
                <w:color w:val="000000"/>
                <w:sz w:val="18"/>
                <w:szCs w:val="18"/>
                <w:u w:val="none"/>
              </w:rPr>
            </w:pPr>
          </w:p>
        </w:tc>
        <w:tc>
          <w:tcPr>
            <w:tcW w:w="944" w:type="dxa"/>
            <w:vAlign w:val="bottom"/>
          </w:tcPr>
          <w:p>
            <w:pPr>
              <w:rPr>
                <w:rFonts w:hint="eastAsia" w:ascii="宋体" w:hAnsi="宋体" w:eastAsia="宋体" w:cs="宋体"/>
                <w:i w:val="0"/>
                <w:color w:val="000000"/>
                <w:sz w:val="18"/>
                <w:szCs w:val="18"/>
                <w:u w:val="none"/>
              </w:rPr>
            </w:pPr>
          </w:p>
        </w:tc>
        <w:tc>
          <w:tcPr>
            <w:tcW w:w="850" w:type="dxa"/>
            <w:vAlign w:val="bottom"/>
          </w:tcPr>
          <w:p>
            <w:pPr>
              <w:rPr>
                <w:rFonts w:hint="eastAsia" w:ascii="宋体" w:hAnsi="宋体" w:eastAsia="宋体" w:cs="宋体"/>
                <w:i w:val="0"/>
                <w:color w:val="000000"/>
                <w:sz w:val="18"/>
                <w:szCs w:val="18"/>
                <w:u w:val="none"/>
              </w:rPr>
            </w:pPr>
          </w:p>
        </w:tc>
        <w:tc>
          <w:tcPr>
            <w:tcW w:w="825" w:type="dxa"/>
            <w:vAlign w:val="bottom"/>
          </w:tcPr>
          <w:p>
            <w:pPr>
              <w:rPr>
                <w:rFonts w:hint="eastAsia" w:ascii="宋体" w:hAnsi="宋体" w:eastAsia="宋体" w:cs="宋体"/>
                <w:i w:val="0"/>
                <w:color w:val="000000"/>
                <w:sz w:val="18"/>
                <w:szCs w:val="18"/>
                <w:u w:val="none"/>
              </w:rPr>
            </w:pPr>
          </w:p>
        </w:tc>
        <w:tc>
          <w:tcPr>
            <w:tcW w:w="1544"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87" w:type="dxa"/>
            <w:gridSpan w:val="7"/>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944" w:type="dxa"/>
            <w:vAlign w:val="bottom"/>
          </w:tcPr>
          <w:p>
            <w:pPr>
              <w:rPr>
                <w:rFonts w:hint="eastAsia" w:ascii="宋体" w:hAnsi="宋体" w:eastAsia="宋体" w:cs="宋体"/>
                <w:i w:val="0"/>
                <w:color w:val="000000"/>
                <w:sz w:val="18"/>
                <w:szCs w:val="18"/>
                <w:u w:val="none"/>
              </w:rPr>
            </w:pPr>
          </w:p>
        </w:tc>
        <w:tc>
          <w:tcPr>
            <w:tcW w:w="850" w:type="dxa"/>
            <w:vAlign w:val="bottom"/>
          </w:tcPr>
          <w:p>
            <w:pPr>
              <w:rPr>
                <w:rFonts w:hint="eastAsia" w:ascii="宋体" w:hAnsi="宋体" w:eastAsia="宋体" w:cs="宋体"/>
                <w:i w:val="0"/>
                <w:color w:val="000000"/>
                <w:sz w:val="18"/>
                <w:szCs w:val="18"/>
                <w:u w:val="none"/>
              </w:rPr>
            </w:pPr>
          </w:p>
        </w:tc>
        <w:tc>
          <w:tcPr>
            <w:tcW w:w="825" w:type="dxa"/>
            <w:vAlign w:val="bottom"/>
          </w:tcPr>
          <w:p>
            <w:pPr>
              <w:rPr>
                <w:rFonts w:hint="eastAsia" w:ascii="宋体" w:hAnsi="宋体" w:eastAsia="宋体" w:cs="宋体"/>
                <w:i w:val="0"/>
                <w:color w:val="000000"/>
                <w:sz w:val="18"/>
                <w:szCs w:val="18"/>
                <w:u w:val="none"/>
              </w:rPr>
            </w:pPr>
          </w:p>
        </w:tc>
        <w:tc>
          <w:tcPr>
            <w:tcW w:w="1544"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700"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69"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944"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50"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82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762"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782"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6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8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6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8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18"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69"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82"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2"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18" w:type="dxa"/>
            <w:gridSpan w:val="2"/>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38" w:type="dxa"/>
            <w:gridSpan w:val="2"/>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700"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9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4"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0"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62"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82"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18" w:type="dxa"/>
            <w:gridSpan w:val="2"/>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 w:type="dxa"/>
            <w:gridSpan w:val="2"/>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00"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2,107.85</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892.11</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1,215.74</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83.24</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83.24</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其他行政事业单位离退休支出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125.40</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125.40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1,899.21</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683.47</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1,215.74</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卫生健康管理事务</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1,668.62</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683.47</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985.15</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2100199</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其他卫生健康管理事务支出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1,668.62</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683.47</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985.15</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21006</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2100601</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中医（民族医）药专项</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其他计划生育事务支出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其他卫生健康支出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214.65</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214.65</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18" w:type="dxa"/>
            <w:gridSpan w:val="5"/>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2109901</w:t>
            </w:r>
          </w:p>
        </w:tc>
        <w:tc>
          <w:tcPr>
            <w:tcW w:w="270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其他卫生健康支出</w:t>
            </w:r>
          </w:p>
        </w:tc>
        <w:tc>
          <w:tcPr>
            <w:tcW w:w="9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214.65</w:t>
            </w:r>
          </w:p>
        </w:tc>
        <w:tc>
          <w:tcPr>
            <w:tcW w:w="944"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0"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214.65</w:t>
            </w:r>
          </w:p>
        </w:tc>
        <w:tc>
          <w:tcPr>
            <w:tcW w:w="82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82"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850" w:type="dxa"/>
            <w:gridSpan w:val="12"/>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注：本表反映部门本年度各项支出情况。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tbl>
      <w:tblPr>
        <w:tblStyle w:val="3"/>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1"/>
        <w:gridCol w:w="513"/>
        <w:gridCol w:w="181"/>
        <w:gridCol w:w="425"/>
        <w:gridCol w:w="825"/>
        <w:gridCol w:w="1937"/>
        <w:gridCol w:w="488"/>
        <w:gridCol w:w="456"/>
        <w:gridCol w:w="356"/>
        <w:gridCol w:w="456"/>
        <w:gridCol w:w="582"/>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56" w:type="dxa"/>
            <w:gridSpan w:val="12"/>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2125" w:type="dxa"/>
            <w:gridSpan w:val="3"/>
            <w:vAlign w:val="bottom"/>
          </w:tcPr>
          <w:p>
            <w:pPr>
              <w:rPr>
                <w:rFonts w:hint="eastAsia" w:ascii="宋体" w:hAnsi="宋体" w:eastAsia="宋体" w:cs="宋体"/>
                <w:i w:val="0"/>
                <w:color w:val="000000"/>
                <w:sz w:val="18"/>
                <w:szCs w:val="18"/>
                <w:u w:val="none"/>
              </w:rPr>
            </w:pPr>
          </w:p>
        </w:tc>
        <w:tc>
          <w:tcPr>
            <w:tcW w:w="425" w:type="dxa"/>
            <w:vAlign w:val="bottom"/>
          </w:tcPr>
          <w:p>
            <w:pPr>
              <w:rPr>
                <w:rFonts w:hint="eastAsia" w:ascii="宋体" w:hAnsi="宋体" w:eastAsia="宋体" w:cs="宋体"/>
                <w:i w:val="0"/>
                <w:color w:val="000000"/>
                <w:sz w:val="18"/>
                <w:szCs w:val="18"/>
                <w:u w:val="none"/>
              </w:rPr>
            </w:pPr>
          </w:p>
        </w:tc>
        <w:tc>
          <w:tcPr>
            <w:tcW w:w="825" w:type="dxa"/>
            <w:vAlign w:val="bottom"/>
          </w:tcPr>
          <w:p>
            <w:pPr>
              <w:rPr>
                <w:rFonts w:hint="eastAsia" w:ascii="宋体" w:hAnsi="宋体" w:eastAsia="宋体" w:cs="宋体"/>
                <w:i w:val="0"/>
                <w:color w:val="000000"/>
                <w:sz w:val="18"/>
                <w:szCs w:val="18"/>
                <w:u w:val="none"/>
              </w:rPr>
            </w:pPr>
          </w:p>
        </w:tc>
        <w:tc>
          <w:tcPr>
            <w:tcW w:w="2425" w:type="dxa"/>
            <w:gridSpan w:val="2"/>
            <w:vAlign w:val="bottom"/>
          </w:tcPr>
          <w:p>
            <w:pPr>
              <w:rPr>
                <w:rFonts w:hint="eastAsia" w:ascii="宋体" w:hAnsi="宋体" w:eastAsia="宋体" w:cs="宋体"/>
                <w:i w:val="0"/>
                <w:color w:val="000000"/>
                <w:sz w:val="18"/>
                <w:szCs w:val="18"/>
                <w:u w:val="none"/>
              </w:rPr>
            </w:pPr>
          </w:p>
        </w:tc>
        <w:tc>
          <w:tcPr>
            <w:tcW w:w="456" w:type="dxa"/>
            <w:vAlign w:val="bottom"/>
          </w:tcPr>
          <w:p>
            <w:pPr>
              <w:rPr>
                <w:rFonts w:hint="eastAsia" w:ascii="宋体" w:hAnsi="宋体" w:eastAsia="宋体" w:cs="宋体"/>
                <w:i w:val="0"/>
                <w:color w:val="000000"/>
                <w:sz w:val="18"/>
                <w:szCs w:val="18"/>
                <w:u w:val="none"/>
              </w:rPr>
            </w:pPr>
          </w:p>
        </w:tc>
        <w:tc>
          <w:tcPr>
            <w:tcW w:w="812" w:type="dxa"/>
            <w:gridSpan w:val="2"/>
            <w:vAlign w:val="bottom"/>
          </w:tcPr>
          <w:p>
            <w:pPr>
              <w:rPr>
                <w:rFonts w:hint="eastAsia" w:ascii="宋体" w:hAnsi="宋体" w:eastAsia="宋体" w:cs="宋体"/>
                <w:i w:val="0"/>
                <w:color w:val="000000"/>
                <w:sz w:val="18"/>
                <w:szCs w:val="18"/>
                <w:u w:val="none"/>
              </w:rPr>
            </w:pPr>
          </w:p>
        </w:tc>
        <w:tc>
          <w:tcPr>
            <w:tcW w:w="1788"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3375"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2425" w:type="dxa"/>
            <w:gridSpan w:val="2"/>
            <w:vAlign w:val="bottom"/>
          </w:tcPr>
          <w:p>
            <w:pPr>
              <w:rPr>
                <w:rFonts w:hint="eastAsia" w:ascii="宋体" w:hAnsi="宋体" w:eastAsia="宋体" w:cs="宋体"/>
                <w:i w:val="0"/>
                <w:color w:val="000000"/>
                <w:sz w:val="18"/>
                <w:szCs w:val="18"/>
                <w:u w:val="none"/>
              </w:rPr>
            </w:pPr>
          </w:p>
        </w:tc>
        <w:tc>
          <w:tcPr>
            <w:tcW w:w="456" w:type="dxa"/>
            <w:vAlign w:val="bottom"/>
          </w:tcPr>
          <w:p>
            <w:pPr>
              <w:rPr>
                <w:rFonts w:hint="eastAsia" w:ascii="宋体" w:hAnsi="宋体" w:eastAsia="宋体" w:cs="宋体"/>
                <w:i w:val="0"/>
                <w:color w:val="000000"/>
                <w:sz w:val="18"/>
                <w:szCs w:val="18"/>
                <w:u w:val="none"/>
              </w:rPr>
            </w:pPr>
          </w:p>
        </w:tc>
        <w:tc>
          <w:tcPr>
            <w:tcW w:w="812" w:type="dxa"/>
            <w:gridSpan w:val="2"/>
            <w:vAlign w:val="bottom"/>
          </w:tcPr>
          <w:p>
            <w:pPr>
              <w:rPr>
                <w:rFonts w:hint="eastAsia" w:ascii="宋体" w:hAnsi="宋体" w:eastAsia="宋体" w:cs="宋体"/>
                <w:i w:val="0"/>
                <w:color w:val="000000"/>
                <w:sz w:val="18"/>
                <w:szCs w:val="18"/>
                <w:u w:val="none"/>
              </w:rPr>
            </w:pPr>
          </w:p>
        </w:tc>
        <w:tc>
          <w:tcPr>
            <w:tcW w:w="1788"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exact"/>
        </w:trPr>
        <w:tc>
          <w:tcPr>
            <w:tcW w:w="337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5481" w:type="dxa"/>
            <w:gridSpan w:val="7"/>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行次</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937" w:type="dxa"/>
            <w:tcBorders>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行次</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206"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13" w:type="dxa"/>
            <w:tcBorders>
              <w:left w:val="single" w:color="000000" w:sz="4" w:space="0"/>
              <w:bottom w:val="single" w:color="000000" w:sz="4" w:space="0"/>
              <w:right w:val="single" w:color="000000" w:sz="4" w:space="0"/>
            </w:tcBorders>
            <w:vAlign w:val="center"/>
          </w:tcPr>
          <w:p>
            <w:pPr>
              <w:jc w:val="center"/>
              <w:rPr>
                <w:sz w:val="18"/>
                <w:szCs w:val="18"/>
              </w:rPr>
            </w:pP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37" w:type="dxa"/>
            <w:tcBorders>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88" w:type="dxa"/>
            <w:tcBorders>
              <w:bottom w:val="single" w:color="000000" w:sz="4" w:space="0"/>
              <w:right w:val="single" w:color="000000" w:sz="4" w:space="0"/>
            </w:tcBorders>
            <w:vAlign w:val="center"/>
          </w:tcPr>
          <w:p>
            <w:pPr>
              <w:jc w:val="center"/>
              <w:rPr>
                <w:sz w:val="18"/>
                <w:szCs w:val="18"/>
              </w:rPr>
            </w:pP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6"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1,815.01</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30</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31</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32</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33</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34</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6</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35</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1"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7</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36</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8</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37</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208.64</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9</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38</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1,686.95</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1,686.95</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10</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39</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11</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40</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12</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41</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13</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42</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14</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43</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15</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44</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16</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45</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17</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46</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18</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47</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19</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48</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20</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49</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21</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50</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22</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二十二、其他支出</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51</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18"/>
                <w:szCs w:val="18"/>
                <w:u w:val="none"/>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23</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jc w:val="lef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52</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24</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1,815.01</w:t>
            </w:r>
          </w:p>
        </w:tc>
        <w:tc>
          <w:tcPr>
            <w:tcW w:w="1937"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53</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1,895.60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1,895.60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25</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135.44</w:t>
            </w:r>
          </w:p>
        </w:tc>
        <w:tc>
          <w:tcPr>
            <w:tcW w:w="1937"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54</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54.86</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54.86</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26</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135.44</w:t>
            </w:r>
          </w:p>
        </w:tc>
        <w:tc>
          <w:tcPr>
            <w:tcW w:w="1937"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55</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二、政府性基金预算财政拨款</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937"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kern w:val="0"/>
                <w:sz w:val="18"/>
                <w:szCs w:val="18"/>
                <w:u w:val="none"/>
                <w:lang w:val="en-US" w:eastAsia="zh-CN" w:bidi="ar"/>
              </w:rPr>
            </w:pP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937"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trPr>
        <w:tc>
          <w:tcPr>
            <w:tcW w:w="14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51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29</w:t>
            </w:r>
          </w:p>
        </w:tc>
        <w:tc>
          <w:tcPr>
            <w:tcW w:w="1431"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1,950.45</w:t>
            </w:r>
          </w:p>
        </w:tc>
        <w:tc>
          <w:tcPr>
            <w:tcW w:w="1937"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88" w:type="dxa"/>
            <w:tcBorders>
              <w:bottom w:val="single" w:color="000000" w:sz="4" w:space="0"/>
              <w:right w:val="single" w:color="000000"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58</w:t>
            </w:r>
          </w:p>
        </w:tc>
        <w:tc>
          <w:tcPr>
            <w:tcW w:w="812"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1,950.45</w:t>
            </w:r>
          </w:p>
        </w:tc>
        <w:tc>
          <w:tcPr>
            <w:tcW w:w="103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1,950.45</w:t>
            </w:r>
          </w:p>
        </w:tc>
        <w:tc>
          <w:tcPr>
            <w:tcW w:w="1206"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trPr>
        <w:tc>
          <w:tcPr>
            <w:tcW w:w="8856" w:type="dxa"/>
            <w:gridSpan w:val="12"/>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注：本表反映部门本年度一般公共预算财政拨款和政府性基金预算财政拨款的总收支和年末结转结余情况。</w:t>
            </w:r>
          </w:p>
        </w:tc>
      </w:tr>
    </w:tbl>
    <w:p>
      <w:pPr>
        <w:numPr>
          <w:ilvl w:val="0"/>
          <w:numId w:val="0"/>
        </w:numPr>
        <w:jc w:val="both"/>
        <w:rPr>
          <w:rFonts w:hint="eastAsia" w:ascii="黑体" w:hAnsi="黑体" w:eastAsia="黑体" w:cs="黑体"/>
          <w:sz w:val="36"/>
          <w:szCs w:val="36"/>
          <w:lang w:val="en-US" w:eastAsia="zh-CN"/>
        </w:rPr>
      </w:pPr>
    </w:p>
    <w:tbl>
      <w:tblPr>
        <w:tblStyle w:val="3"/>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7"/>
        <w:gridCol w:w="389"/>
        <w:gridCol w:w="362"/>
        <w:gridCol w:w="3475"/>
        <w:gridCol w:w="1319"/>
        <w:gridCol w:w="1638"/>
        <w:gridCol w:w="125"/>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98" w:type="dxa"/>
            <w:gridSpan w:val="8"/>
            <w:vAlign w:val="bottom"/>
          </w:tcPr>
          <w:p>
            <w:pPr>
              <w:widowControl/>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17" w:type="dxa"/>
            <w:vAlign w:val="bottom"/>
          </w:tcPr>
          <w:p>
            <w:pPr>
              <w:rPr>
                <w:rFonts w:hint="eastAsia" w:ascii="宋体" w:hAnsi="宋体" w:eastAsia="宋体" w:cs="宋体"/>
                <w:i w:val="0"/>
                <w:color w:val="000000"/>
                <w:sz w:val="18"/>
                <w:szCs w:val="18"/>
                <w:u w:val="none"/>
              </w:rPr>
            </w:pPr>
          </w:p>
        </w:tc>
        <w:tc>
          <w:tcPr>
            <w:tcW w:w="389" w:type="dxa"/>
            <w:vAlign w:val="bottom"/>
          </w:tcPr>
          <w:p>
            <w:pPr>
              <w:rPr>
                <w:rFonts w:hint="eastAsia" w:ascii="宋体" w:hAnsi="宋体" w:eastAsia="宋体" w:cs="宋体"/>
                <w:i w:val="0"/>
                <w:color w:val="000000"/>
                <w:sz w:val="18"/>
                <w:szCs w:val="18"/>
                <w:u w:val="none"/>
              </w:rPr>
            </w:pPr>
          </w:p>
        </w:tc>
        <w:tc>
          <w:tcPr>
            <w:tcW w:w="362" w:type="dxa"/>
            <w:vAlign w:val="bottom"/>
          </w:tcPr>
          <w:p>
            <w:pPr>
              <w:rPr>
                <w:rFonts w:hint="eastAsia" w:ascii="宋体" w:hAnsi="宋体" w:eastAsia="宋体" w:cs="宋体"/>
                <w:i w:val="0"/>
                <w:color w:val="000000"/>
                <w:sz w:val="18"/>
                <w:szCs w:val="18"/>
                <w:u w:val="none"/>
              </w:rPr>
            </w:pPr>
          </w:p>
        </w:tc>
        <w:tc>
          <w:tcPr>
            <w:tcW w:w="3475" w:type="dxa"/>
            <w:vAlign w:val="bottom"/>
          </w:tcPr>
          <w:p>
            <w:pPr>
              <w:rPr>
                <w:rFonts w:hint="eastAsia" w:ascii="宋体" w:hAnsi="宋体" w:eastAsia="宋体" w:cs="宋体"/>
                <w:i w:val="0"/>
                <w:color w:val="000000"/>
                <w:sz w:val="18"/>
                <w:szCs w:val="18"/>
                <w:u w:val="none"/>
              </w:rPr>
            </w:pPr>
          </w:p>
        </w:tc>
        <w:tc>
          <w:tcPr>
            <w:tcW w:w="1319" w:type="dxa"/>
            <w:vAlign w:val="bottom"/>
          </w:tcPr>
          <w:p>
            <w:pPr>
              <w:rPr>
                <w:rFonts w:hint="eastAsia" w:ascii="宋体" w:hAnsi="宋体" w:eastAsia="宋体" w:cs="宋体"/>
                <w:i w:val="0"/>
                <w:color w:val="000000"/>
                <w:sz w:val="18"/>
                <w:szCs w:val="18"/>
                <w:u w:val="none"/>
              </w:rPr>
            </w:pPr>
          </w:p>
        </w:tc>
        <w:tc>
          <w:tcPr>
            <w:tcW w:w="1763" w:type="dxa"/>
            <w:gridSpan w:val="2"/>
            <w:vAlign w:val="bottom"/>
          </w:tcPr>
          <w:p>
            <w:pPr>
              <w:rPr>
                <w:rFonts w:hint="eastAsia" w:ascii="宋体" w:hAnsi="宋体" w:eastAsia="宋体" w:cs="宋体"/>
                <w:i w:val="0"/>
                <w:color w:val="000000"/>
                <w:sz w:val="18"/>
                <w:szCs w:val="18"/>
                <w:u w:val="none"/>
              </w:rPr>
            </w:pPr>
          </w:p>
        </w:tc>
        <w:tc>
          <w:tcPr>
            <w:tcW w:w="1373"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62" w:type="dxa"/>
            <w:gridSpan w:val="5"/>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1763" w:type="dxa"/>
            <w:gridSpan w:val="2"/>
            <w:vAlign w:val="bottom"/>
          </w:tcPr>
          <w:p>
            <w:pPr>
              <w:rPr>
                <w:rFonts w:hint="eastAsia" w:ascii="宋体" w:hAnsi="宋体" w:eastAsia="宋体" w:cs="宋体"/>
                <w:i w:val="0"/>
                <w:color w:val="000000"/>
                <w:sz w:val="18"/>
                <w:szCs w:val="18"/>
                <w:u w:val="none"/>
              </w:rPr>
            </w:pPr>
          </w:p>
        </w:tc>
        <w:tc>
          <w:tcPr>
            <w:tcW w:w="1373" w:type="dxa"/>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47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455" w:type="dxa"/>
            <w:gridSpan w:val="4"/>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319" w:type="dxa"/>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38" w:type="dxa"/>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498" w:type="dxa"/>
            <w:gridSpan w:val="2"/>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31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3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98" w:type="dxa"/>
            <w:gridSpan w:val="2"/>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31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3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98" w:type="dxa"/>
            <w:gridSpan w:val="2"/>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7"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89" w:type="dxa"/>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62" w:type="dxa"/>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47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31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38"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7"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89"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6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47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1,895.60</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690.15</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208.64</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208.64</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208.64</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208.64</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83.24</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83.24</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其他行政事业单位离退休支出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125.40</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125.40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1,686.95</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481.51</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卫生健康管理事务</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1,456.36</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481.51</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2100199</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其他卫生健康管理事务支出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1,456.36</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481.51</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21006</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2100601</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中医（民族医）药专项</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2100799</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其他计划生育事务支出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5.99</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21011</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行政事业单位医疗</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2101199</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其他行政事业单位医疗支出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21099</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其他卫生健康支出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214.65</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68"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2109901</w:t>
            </w:r>
          </w:p>
        </w:tc>
        <w:tc>
          <w:tcPr>
            <w:tcW w:w="347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其他卫生健康支出</w:t>
            </w:r>
          </w:p>
        </w:tc>
        <w:tc>
          <w:tcPr>
            <w:tcW w:w="131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214.65</w:t>
            </w:r>
          </w:p>
        </w:tc>
        <w:tc>
          <w:tcPr>
            <w:tcW w:w="1638"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1498"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214.65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8"/>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8"/>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98" w:type="dxa"/>
            <w:gridSpan w:val="8"/>
            <w:vAlign w:val="center"/>
          </w:tcPr>
          <w:p>
            <w:pPr>
              <w:widowControl/>
              <w:jc w:val="left"/>
              <w:textAlignment w:val="center"/>
              <w:rPr>
                <w:rFonts w:hint="eastAsia" w:ascii="宋体" w:hAnsi="宋体" w:eastAsia="宋体" w:cs="宋体"/>
                <w:i w:val="0"/>
                <w:color w:val="000000"/>
                <w:kern w:val="0"/>
                <w:sz w:val="18"/>
                <w:szCs w:val="18"/>
                <w:u w:val="none"/>
                <w:lang w:val="en-US" w:eastAsia="zh-CN"/>
              </w:rPr>
            </w:pP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18"/>
          <w:szCs w:val="18"/>
          <w:lang w:val="en-US" w:eastAsia="zh-CN"/>
        </w:rPr>
      </w:pPr>
    </w:p>
    <w:tbl>
      <w:tblPr>
        <w:tblStyle w:val="3"/>
        <w:tblW w:w="10290" w:type="dxa"/>
        <w:tblInd w:w="-8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3"/>
        <w:gridCol w:w="87"/>
        <w:gridCol w:w="425"/>
        <w:gridCol w:w="150"/>
        <w:gridCol w:w="30"/>
        <w:gridCol w:w="258"/>
        <w:gridCol w:w="464"/>
        <w:gridCol w:w="356"/>
        <w:gridCol w:w="366"/>
        <w:gridCol w:w="50"/>
        <w:gridCol w:w="120"/>
        <w:gridCol w:w="333"/>
        <w:gridCol w:w="88"/>
        <w:gridCol w:w="2"/>
        <w:gridCol w:w="76"/>
        <w:gridCol w:w="164"/>
        <w:gridCol w:w="281"/>
        <w:gridCol w:w="73"/>
        <w:gridCol w:w="154"/>
        <w:gridCol w:w="51"/>
        <w:gridCol w:w="149"/>
        <w:gridCol w:w="135"/>
        <w:gridCol w:w="412"/>
        <w:gridCol w:w="723"/>
        <w:gridCol w:w="180"/>
        <w:gridCol w:w="398"/>
        <w:gridCol w:w="145"/>
        <w:gridCol w:w="267"/>
        <w:gridCol w:w="55"/>
        <w:gridCol w:w="8"/>
        <w:gridCol w:w="393"/>
        <w:gridCol w:w="82"/>
        <w:gridCol w:w="75"/>
        <w:gridCol w:w="302"/>
        <w:gridCol w:w="237"/>
        <w:gridCol w:w="708"/>
        <w:gridCol w:w="328"/>
        <w:gridCol w:w="497"/>
        <w:gridCol w:w="349"/>
        <w:gridCol w:w="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6" w:hRule="atLeast"/>
        </w:trPr>
        <w:tc>
          <w:tcPr>
            <w:tcW w:w="8971" w:type="dxa"/>
            <w:gridSpan w:val="38"/>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6" w:hRule="atLeast"/>
        </w:trPr>
        <w:tc>
          <w:tcPr>
            <w:tcW w:w="662" w:type="dxa"/>
            <w:gridSpan w:val="3"/>
            <w:vAlign w:val="bottom"/>
          </w:tcPr>
          <w:p>
            <w:pPr>
              <w:rPr>
                <w:rFonts w:hint="eastAsia" w:ascii="宋体" w:hAnsi="宋体" w:eastAsia="宋体" w:cs="宋体"/>
                <w:i w:val="0"/>
                <w:color w:val="000000"/>
                <w:sz w:val="18"/>
                <w:szCs w:val="18"/>
                <w:u w:val="none"/>
              </w:rPr>
            </w:pPr>
          </w:p>
        </w:tc>
        <w:tc>
          <w:tcPr>
            <w:tcW w:w="1644" w:type="dxa"/>
            <w:gridSpan w:val="7"/>
            <w:vAlign w:val="bottom"/>
          </w:tcPr>
          <w:p>
            <w:pPr>
              <w:rPr>
                <w:rFonts w:hint="eastAsia" w:ascii="宋体" w:hAnsi="宋体" w:eastAsia="宋体" w:cs="宋体"/>
                <w:i w:val="0"/>
                <w:color w:val="000000"/>
                <w:sz w:val="18"/>
                <w:szCs w:val="18"/>
                <w:u w:val="none"/>
              </w:rPr>
            </w:pPr>
          </w:p>
        </w:tc>
        <w:tc>
          <w:tcPr>
            <w:tcW w:w="944" w:type="dxa"/>
            <w:gridSpan w:val="6"/>
            <w:vAlign w:val="bottom"/>
          </w:tcPr>
          <w:p>
            <w:pPr>
              <w:rPr>
                <w:rFonts w:hint="eastAsia" w:ascii="宋体" w:hAnsi="宋体" w:eastAsia="宋体" w:cs="宋体"/>
                <w:i w:val="0"/>
                <w:color w:val="000000"/>
                <w:sz w:val="18"/>
                <w:szCs w:val="18"/>
                <w:u w:val="none"/>
              </w:rPr>
            </w:pPr>
          </w:p>
        </w:tc>
        <w:tc>
          <w:tcPr>
            <w:tcW w:w="562" w:type="dxa"/>
            <w:gridSpan w:val="5"/>
            <w:vAlign w:val="bottom"/>
          </w:tcPr>
          <w:p>
            <w:pPr>
              <w:rPr>
                <w:rFonts w:hint="eastAsia" w:ascii="宋体" w:hAnsi="宋体" w:eastAsia="宋体" w:cs="宋体"/>
                <w:i w:val="0"/>
                <w:color w:val="000000"/>
                <w:sz w:val="18"/>
                <w:szCs w:val="18"/>
                <w:u w:val="none"/>
              </w:rPr>
            </w:pPr>
          </w:p>
        </w:tc>
        <w:tc>
          <w:tcPr>
            <w:tcW w:w="1713" w:type="dxa"/>
            <w:gridSpan w:val="4"/>
            <w:vAlign w:val="bottom"/>
          </w:tcPr>
          <w:p>
            <w:pPr>
              <w:rPr>
                <w:rFonts w:hint="eastAsia" w:ascii="宋体" w:hAnsi="宋体" w:eastAsia="宋体" w:cs="宋体"/>
                <w:i w:val="0"/>
                <w:color w:val="000000"/>
                <w:sz w:val="18"/>
                <w:szCs w:val="18"/>
                <w:u w:val="none"/>
              </w:rPr>
            </w:pPr>
          </w:p>
        </w:tc>
        <w:tc>
          <w:tcPr>
            <w:tcW w:w="475" w:type="dxa"/>
            <w:gridSpan w:val="4"/>
            <w:vAlign w:val="bottom"/>
          </w:tcPr>
          <w:p>
            <w:pPr>
              <w:rPr>
                <w:rFonts w:hint="eastAsia" w:ascii="宋体" w:hAnsi="宋体" w:eastAsia="宋体" w:cs="宋体"/>
                <w:i w:val="0"/>
                <w:color w:val="000000"/>
                <w:sz w:val="18"/>
                <w:szCs w:val="18"/>
                <w:u w:val="none"/>
              </w:rPr>
            </w:pPr>
          </w:p>
        </w:tc>
        <w:tc>
          <w:tcPr>
            <w:tcW w:w="550" w:type="dxa"/>
            <w:gridSpan w:val="3"/>
            <w:vAlign w:val="bottom"/>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 xml:space="preserve">  </w:t>
            </w:r>
          </w:p>
        </w:tc>
        <w:tc>
          <w:tcPr>
            <w:tcW w:w="2421" w:type="dxa"/>
            <w:gridSpan w:val="6"/>
            <w:vAlign w:val="bottom"/>
          </w:tcPr>
          <w:p>
            <w:pPr>
              <w:widowControl/>
              <w:ind w:firstLine="1620" w:firstLineChars="90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w:t>
            </w:r>
            <w:r>
              <w:rPr>
                <w:rFonts w:hint="eastAsia" w:ascii="宋体" w:hAnsi="宋体" w:cs="宋体"/>
                <w:i w:val="0"/>
                <w:color w:val="000000"/>
                <w:kern w:val="0"/>
                <w:sz w:val="18"/>
                <w:szCs w:val="18"/>
                <w:u w:val="none"/>
                <w:lang w:val="en-US" w:eastAsia="zh-CN"/>
              </w:rPr>
              <w:t>6</w:t>
            </w:r>
            <w:r>
              <w:rPr>
                <w:rFonts w:hint="eastAsia" w:ascii="宋体" w:hAnsi="宋体" w:eastAsia="宋体" w:cs="宋体"/>
                <w:i w:val="0"/>
                <w:color w:val="000000"/>
                <w:kern w:val="0"/>
                <w:sz w:val="18"/>
                <w:szCs w:val="18"/>
                <w:u w:val="none"/>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6" w:hRule="atLeast"/>
        </w:trPr>
        <w:tc>
          <w:tcPr>
            <w:tcW w:w="3250" w:type="dxa"/>
            <w:gridSpan w:val="16"/>
            <w:vAlign w:val="bottom"/>
          </w:tcPr>
          <w:p>
            <w:pPr>
              <w:widowControl/>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562" w:type="dxa"/>
            <w:gridSpan w:val="5"/>
            <w:vAlign w:val="bottom"/>
          </w:tcPr>
          <w:p>
            <w:pPr>
              <w:rPr>
                <w:rFonts w:hint="eastAsia" w:ascii="宋体" w:hAnsi="宋体" w:eastAsia="宋体" w:cs="宋体"/>
                <w:i w:val="0"/>
                <w:color w:val="000000"/>
                <w:sz w:val="18"/>
                <w:szCs w:val="18"/>
                <w:u w:val="none"/>
              </w:rPr>
            </w:pPr>
          </w:p>
        </w:tc>
        <w:tc>
          <w:tcPr>
            <w:tcW w:w="1713" w:type="dxa"/>
            <w:gridSpan w:val="4"/>
            <w:vAlign w:val="bottom"/>
          </w:tcPr>
          <w:p>
            <w:pPr>
              <w:rPr>
                <w:rFonts w:hint="eastAsia" w:ascii="宋体" w:hAnsi="宋体" w:eastAsia="宋体" w:cs="宋体"/>
                <w:i w:val="0"/>
                <w:color w:val="000000"/>
                <w:sz w:val="18"/>
                <w:szCs w:val="18"/>
                <w:u w:val="none"/>
              </w:rPr>
            </w:pPr>
          </w:p>
        </w:tc>
        <w:tc>
          <w:tcPr>
            <w:tcW w:w="475" w:type="dxa"/>
            <w:gridSpan w:val="4"/>
            <w:vAlign w:val="bottom"/>
          </w:tcPr>
          <w:p>
            <w:pPr>
              <w:rPr>
                <w:rFonts w:hint="eastAsia" w:ascii="宋体" w:hAnsi="宋体" w:eastAsia="宋体" w:cs="宋体"/>
                <w:i w:val="0"/>
                <w:color w:val="000000"/>
                <w:sz w:val="18"/>
                <w:szCs w:val="18"/>
                <w:u w:val="none"/>
              </w:rPr>
            </w:pPr>
          </w:p>
        </w:tc>
        <w:tc>
          <w:tcPr>
            <w:tcW w:w="550" w:type="dxa"/>
            <w:gridSpan w:val="3"/>
            <w:vAlign w:val="bottom"/>
          </w:tcPr>
          <w:p>
            <w:pPr>
              <w:rPr>
                <w:rFonts w:hint="eastAsia" w:ascii="宋体" w:hAnsi="宋体" w:eastAsia="宋体" w:cs="宋体"/>
                <w:i w:val="0"/>
                <w:color w:val="000000"/>
                <w:sz w:val="18"/>
                <w:szCs w:val="18"/>
                <w:u w:val="none"/>
              </w:rPr>
            </w:pPr>
          </w:p>
        </w:tc>
        <w:tc>
          <w:tcPr>
            <w:tcW w:w="2421" w:type="dxa"/>
            <w:gridSpan w:val="6"/>
            <w:vAlign w:val="bottom"/>
          </w:tcPr>
          <w:p>
            <w:pPr>
              <w:widowControl/>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金额</w:t>
            </w: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3250"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5721" w:type="dxa"/>
            <w:gridSpan w:val="2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312" w:hRule="exact"/>
        </w:trPr>
        <w:tc>
          <w:tcPr>
            <w:tcW w:w="512" w:type="dxa"/>
            <w:gridSpan w:val="2"/>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674" w:type="dxa"/>
            <w:gridSpan w:val="7"/>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64" w:type="dxa"/>
            <w:gridSpan w:val="7"/>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562" w:type="dxa"/>
            <w:gridSpan w:val="5"/>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315" w:type="dxa"/>
            <w:gridSpan w:val="3"/>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65" w:type="dxa"/>
            <w:gridSpan w:val="4"/>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483" w:type="dxa"/>
            <w:gridSpan w:val="3"/>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650" w:type="dxa"/>
            <w:gridSpan w:val="5"/>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46" w:type="dxa"/>
            <w:gridSpan w:val="2"/>
            <w:vMerge w:val="restart"/>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312" w:hRule="exact"/>
        </w:trPr>
        <w:tc>
          <w:tcPr>
            <w:tcW w:w="512" w:type="dxa"/>
            <w:gridSpan w:val="2"/>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74" w:type="dxa"/>
            <w:gridSpan w:val="7"/>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64" w:type="dxa"/>
            <w:gridSpan w:val="7"/>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62" w:type="dxa"/>
            <w:gridSpan w:val="5"/>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315" w:type="dxa"/>
            <w:gridSpan w:val="3"/>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65" w:type="dxa"/>
            <w:gridSpan w:val="4"/>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3" w:type="dxa"/>
            <w:gridSpan w:val="3"/>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650" w:type="dxa"/>
            <w:gridSpan w:val="5"/>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846" w:type="dxa"/>
            <w:gridSpan w:val="2"/>
            <w:vMerge w:val="continue"/>
            <w:tcBorders>
              <w:bottom w:val="single" w:color="auto"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476.89</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55.74</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82.09</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98"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204.52</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555"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59.36</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338"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95"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531"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30114</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医疗费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0.84</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30213</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维修（护）费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31010</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安置补助</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635"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27.51</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32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32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30301</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离休费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30216</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培训费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31013</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公务用车购置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205.18</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0.89</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赠与</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30310</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30231</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39999</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其他支出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610"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30399</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2.47</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30239</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其他交通费用</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167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30240</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18"/>
                <w:szCs w:val="18"/>
                <w:u w:val="none"/>
                <w:lang w:val="en-US" w:eastAsia="zh-CN"/>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625"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7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218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689.92</w:t>
            </w:r>
          </w:p>
        </w:tc>
        <w:tc>
          <w:tcPr>
            <w:tcW w:w="4875" w:type="dxa"/>
            <w:gridSpan w:val="2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438" w:hRule="exact"/>
        </w:trPr>
        <w:tc>
          <w:tcPr>
            <w:tcW w:w="3250"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5721" w:type="dxa"/>
            <w:gridSpan w:val="2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685"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635"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476.89</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55.74</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283" w:hRule="exact"/>
        </w:trPr>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30102</w:t>
            </w:r>
          </w:p>
        </w:tc>
        <w:tc>
          <w:tcPr>
            <w:tcW w:w="16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津贴补贴</w:t>
            </w:r>
          </w:p>
        </w:tc>
        <w:tc>
          <w:tcPr>
            <w:tcW w:w="10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82.09</w:t>
            </w:r>
          </w:p>
        </w:tc>
        <w:tc>
          <w:tcPr>
            <w:tcW w:w="5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3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印刷费</w:t>
            </w:r>
          </w:p>
        </w:tc>
        <w:tc>
          <w:tcPr>
            <w:tcW w:w="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0.00</w:t>
            </w:r>
          </w:p>
        </w:tc>
        <w:tc>
          <w:tcPr>
            <w:tcW w:w="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30702</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国外债务付息</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873" w:type="dxa"/>
          <w:wAfter w:w="446" w:type="dxa"/>
          <w:trHeight w:val="301" w:hRule="atLeast"/>
        </w:trPr>
        <w:tc>
          <w:tcPr>
            <w:tcW w:w="8971" w:type="dxa"/>
            <w:gridSpan w:val="38"/>
            <w:tcBorders>
              <w:top w:val="single" w:color="auto"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7" w:hRule="atLeast"/>
        </w:trPr>
        <w:tc>
          <w:tcPr>
            <w:tcW w:w="10290" w:type="dxa"/>
            <w:gridSpan w:val="40"/>
            <w:vAlign w:val="bottom"/>
          </w:tcPr>
          <w:p>
            <w:pPr>
              <w:widowControl w:val="0"/>
              <w:wordWrap/>
              <w:adjustRightInd/>
              <w:snapToGrid/>
              <w:spacing w:before="0" w:beforeLines="0" w:after="0" w:afterLines="0" w:line="560" w:lineRule="exact"/>
              <w:ind w:left="0" w:leftChars="0" w:right="0" w:firstLine="0" w:firstLineChars="0"/>
              <w:jc w:val="both"/>
              <w:textAlignment w:val="auto"/>
              <w:outlineLvl w:val="9"/>
              <w:rPr>
                <w:rFonts w:hint="default" w:ascii="Times New Roman" w:hAnsi="Times New Roman" w:eastAsia="华文中宋" w:cs="Times New Roman"/>
                <w:color w:val="000000"/>
                <w:kern w:val="0"/>
                <w:sz w:val="32"/>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宋体" w:hAnsi="宋体" w:eastAsia="宋体" w:cs="宋体"/>
                <w:b/>
                <w:bCs/>
                <w:color w:val="000000"/>
                <w:kern w:val="0"/>
                <w:sz w:val="24"/>
                <w:szCs w:val="24"/>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华文中宋" w:cs="Times New Roman"/>
                <w:color w:val="000000"/>
                <w:sz w:val="32"/>
              </w:rPr>
            </w:pPr>
            <w:r>
              <w:rPr>
                <w:rFonts w:hint="eastAsia" w:ascii="宋体" w:hAnsi="宋体" w:eastAsia="宋体" w:cs="宋体"/>
                <w:b/>
                <w:bCs/>
                <w:color w:val="000000"/>
                <w:kern w:val="0"/>
                <w:sz w:val="24"/>
                <w:szCs w:val="24"/>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trPr>
        <w:tc>
          <w:tcPr>
            <w:tcW w:w="1565" w:type="dxa"/>
            <w:gridSpan w:val="5"/>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2" w:type="dxa"/>
            <w:gridSpan w:val="2"/>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2" w:type="dxa"/>
            <w:gridSpan w:val="2"/>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669" w:type="dxa"/>
            <w:gridSpan w:val="6"/>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gridSpan w:val="5"/>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696" w:type="dxa"/>
            <w:gridSpan w:val="3"/>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gridSpan w:val="3"/>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723" w:type="dxa"/>
            <w:gridSpan w:val="4"/>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696" w:type="dxa"/>
            <w:gridSpan w:val="4"/>
            <w:vAlign w:val="bottom"/>
          </w:tcPr>
          <w:p>
            <w:pPr>
              <w:wordWrap/>
              <w:adjustRightInd/>
              <w:snapToGrid/>
              <w:spacing w:before="0" w:beforeLines="0" w:after="0" w:afterLines="0" w:line="220" w:lineRule="exact"/>
              <w:ind w:left="0" w:leftChars="0" w:right="0"/>
              <w:outlineLvl w:val="9"/>
              <w:rPr>
                <w:rFonts w:hint="default" w:ascii="Times New Roman" w:hAnsi="Times New Roman" w:eastAsia="宋体" w:cs="Times New Roman"/>
                <w:color w:val="000000"/>
                <w:sz w:val="18"/>
              </w:rPr>
            </w:pPr>
          </w:p>
        </w:tc>
        <w:tc>
          <w:tcPr>
            <w:tcW w:w="2328" w:type="dxa"/>
            <w:gridSpan w:val="5"/>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3512" w:type="dxa"/>
            <w:gridSpan w:val="12"/>
            <w:vAlign w:val="bottom"/>
          </w:tcPr>
          <w:p>
            <w:pPr>
              <w:widowControl/>
              <w:wordWrap/>
              <w:adjustRightInd/>
              <w:snapToGrid/>
              <w:spacing w:before="0" w:beforeLines="0" w:after="0" w:afterLines="0" w:line="220" w:lineRule="exact"/>
              <w:ind w:left="0" w:leftChars="0" w:right="0"/>
              <w:jc w:val="left"/>
              <w:textAlignment w:val="bottom"/>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部门：</w:t>
            </w:r>
            <w:r>
              <w:rPr>
                <w:rFonts w:hint="eastAsia" w:ascii="Times New Roman" w:hAnsi="Times New Roman" w:cs="Times New Roman"/>
                <w:color w:val="000000"/>
                <w:kern w:val="0"/>
                <w:sz w:val="18"/>
                <w:lang w:eastAsia="zh-CN"/>
              </w:rPr>
              <w:t>省卫生健康委员会政务服务中心</w:t>
            </w:r>
          </w:p>
        </w:tc>
        <w:tc>
          <w:tcPr>
            <w:tcW w:w="90" w:type="dxa"/>
            <w:gridSpan w:val="2"/>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240" w:type="dxa"/>
            <w:gridSpan w:val="2"/>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354" w:type="dxa"/>
            <w:gridSpan w:val="2"/>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354" w:type="dxa"/>
            <w:gridSpan w:val="3"/>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sz w:val="18"/>
              </w:rPr>
            </w:pPr>
          </w:p>
        </w:tc>
        <w:tc>
          <w:tcPr>
            <w:tcW w:w="5740" w:type="dxa"/>
            <w:gridSpan w:val="19"/>
            <w:vAlign w:val="bottom"/>
          </w:tcPr>
          <w:p>
            <w:pPr>
              <w:widowControl/>
              <w:wordWrap/>
              <w:adjustRightInd/>
              <w:snapToGrid/>
              <w:spacing w:before="0" w:beforeLines="0" w:after="0" w:afterLines="0" w:line="220" w:lineRule="exact"/>
              <w:ind w:left="0" w:leftChars="0" w:right="0"/>
              <w:jc w:val="right"/>
              <w:textAlignment w:val="bottom"/>
              <w:outlineLvl w:val="9"/>
              <w:rPr>
                <w:rFonts w:hint="default" w:ascii="Times New Roman" w:hAnsi="Times New Roman" w:eastAsia="宋体" w:cs="Times New Roman"/>
                <w:color w:val="000000"/>
                <w:kern w:val="0"/>
                <w:sz w:val="18"/>
              </w:rPr>
            </w:pPr>
            <w:r>
              <w:rPr>
                <w:rFonts w:hint="default" w:ascii="Times New Roman" w:hAnsi="Times New Roman" w:eastAsia="宋体" w:cs="Times New Roman"/>
                <w:color w:val="000000"/>
                <w:kern w:val="0"/>
                <w:sz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5097" w:type="dxa"/>
            <w:gridSpan w:val="2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预算数</w:t>
            </w:r>
          </w:p>
        </w:tc>
        <w:tc>
          <w:tcPr>
            <w:tcW w:w="5193" w:type="dxa"/>
            <w:gridSpan w:val="17"/>
            <w:tcBorders>
              <w:top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960" w:type="dxa"/>
            <w:gridSpan w:val="2"/>
            <w:vMerge w:val="restart"/>
            <w:tcBorders>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合计</w:t>
            </w:r>
          </w:p>
        </w:tc>
        <w:tc>
          <w:tcPr>
            <w:tcW w:w="863" w:type="dxa"/>
            <w:gridSpan w:val="4"/>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因公出国（境）费</w:t>
            </w:r>
          </w:p>
        </w:tc>
        <w:tc>
          <w:tcPr>
            <w:tcW w:w="2527" w:type="dxa"/>
            <w:gridSpan w:val="13"/>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公务用车购置及运行费</w:t>
            </w:r>
          </w:p>
        </w:tc>
        <w:tc>
          <w:tcPr>
            <w:tcW w:w="747" w:type="dxa"/>
            <w:gridSpan w:val="4"/>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公务接待费</w:t>
            </w:r>
          </w:p>
        </w:tc>
        <w:tc>
          <w:tcPr>
            <w:tcW w:w="723" w:type="dxa"/>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合计</w:t>
            </w:r>
          </w:p>
        </w:tc>
        <w:tc>
          <w:tcPr>
            <w:tcW w:w="990" w:type="dxa"/>
            <w:gridSpan w:val="4"/>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因公出国（境）费</w:t>
            </w:r>
          </w:p>
        </w:tc>
        <w:tc>
          <w:tcPr>
            <w:tcW w:w="2685" w:type="dxa"/>
            <w:gridSpan w:val="10"/>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公务用车购置及运行费</w:t>
            </w:r>
          </w:p>
        </w:tc>
        <w:tc>
          <w:tcPr>
            <w:tcW w:w="795" w:type="dxa"/>
            <w:gridSpan w:val="2"/>
            <w:vMerge w:val="restart"/>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trPr>
        <w:tc>
          <w:tcPr>
            <w:tcW w:w="960" w:type="dxa"/>
            <w:gridSpan w:val="2"/>
            <w:vMerge w:val="continue"/>
            <w:tcBorders>
              <w:left w:val="single" w:color="000000" w:sz="4" w:space="0"/>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863" w:type="dxa"/>
            <w:gridSpan w:val="4"/>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820"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小计</w:t>
            </w:r>
          </w:p>
        </w:tc>
        <w:tc>
          <w:tcPr>
            <w:tcW w:w="957" w:type="dxa"/>
            <w:gridSpan w:val="5"/>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公务用车购置费</w:t>
            </w:r>
          </w:p>
        </w:tc>
        <w:tc>
          <w:tcPr>
            <w:tcW w:w="750"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公务用车运行费</w:t>
            </w:r>
          </w:p>
        </w:tc>
        <w:tc>
          <w:tcPr>
            <w:tcW w:w="747" w:type="dxa"/>
            <w:gridSpan w:val="4"/>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723" w:type="dxa"/>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990" w:type="dxa"/>
            <w:gridSpan w:val="4"/>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c>
          <w:tcPr>
            <w:tcW w:w="915"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小计</w:t>
            </w:r>
          </w:p>
        </w:tc>
        <w:tc>
          <w:tcPr>
            <w:tcW w:w="94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公务用车购置费</w:t>
            </w:r>
          </w:p>
        </w:tc>
        <w:tc>
          <w:tcPr>
            <w:tcW w:w="82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公务用车运行费</w:t>
            </w:r>
          </w:p>
        </w:tc>
        <w:tc>
          <w:tcPr>
            <w:tcW w:w="795" w:type="dxa"/>
            <w:gridSpan w:val="2"/>
            <w:vMerge w:val="continue"/>
            <w:tcBorders>
              <w:bottom w:val="single" w:color="000000" w:sz="4" w:space="0"/>
              <w:right w:val="single" w:color="000000" w:sz="4" w:space="0"/>
            </w:tcBorders>
            <w:vAlign w:val="center"/>
          </w:tcPr>
          <w:p>
            <w:pPr>
              <w:wordWrap/>
              <w:adjustRightInd/>
              <w:snapToGrid/>
              <w:spacing w:before="0" w:beforeLines="0" w:after="0" w:afterLines="0" w:line="220" w:lineRule="exact"/>
              <w:ind w:left="0" w:leftChars="0" w:right="0"/>
              <w:jc w:val="center"/>
              <w:outlineLvl w:val="9"/>
              <w:rPr>
                <w:rFonts w:hint="default" w:ascii="Times New Roman" w:hAnsi="Times New Roman" w:eastAsia="宋体" w:cs="Times New Roman"/>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960" w:type="dxa"/>
            <w:gridSpan w:val="2"/>
            <w:tcBorders>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w:t>
            </w:r>
          </w:p>
        </w:tc>
        <w:tc>
          <w:tcPr>
            <w:tcW w:w="863"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2</w:t>
            </w:r>
          </w:p>
        </w:tc>
        <w:tc>
          <w:tcPr>
            <w:tcW w:w="820"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3</w:t>
            </w:r>
          </w:p>
        </w:tc>
        <w:tc>
          <w:tcPr>
            <w:tcW w:w="957" w:type="dxa"/>
            <w:gridSpan w:val="5"/>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4</w:t>
            </w:r>
          </w:p>
        </w:tc>
        <w:tc>
          <w:tcPr>
            <w:tcW w:w="750"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5</w:t>
            </w:r>
          </w:p>
        </w:tc>
        <w:tc>
          <w:tcPr>
            <w:tcW w:w="74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6</w:t>
            </w:r>
          </w:p>
        </w:tc>
        <w:tc>
          <w:tcPr>
            <w:tcW w:w="723" w:type="dxa"/>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7</w:t>
            </w:r>
          </w:p>
        </w:tc>
        <w:tc>
          <w:tcPr>
            <w:tcW w:w="990"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8</w:t>
            </w:r>
          </w:p>
        </w:tc>
        <w:tc>
          <w:tcPr>
            <w:tcW w:w="915"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9</w:t>
            </w:r>
          </w:p>
        </w:tc>
        <w:tc>
          <w:tcPr>
            <w:tcW w:w="94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10</w:t>
            </w:r>
          </w:p>
        </w:tc>
        <w:tc>
          <w:tcPr>
            <w:tcW w:w="82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11</w:t>
            </w:r>
          </w:p>
        </w:tc>
        <w:tc>
          <w:tcPr>
            <w:tcW w:w="79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4" w:hRule="atLeast"/>
        </w:trPr>
        <w:tc>
          <w:tcPr>
            <w:tcW w:w="960" w:type="dxa"/>
            <w:gridSpan w:val="2"/>
            <w:tcBorders>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15.17</w:t>
            </w:r>
          </w:p>
        </w:tc>
        <w:tc>
          <w:tcPr>
            <w:tcW w:w="863"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2.52</w:t>
            </w:r>
          </w:p>
        </w:tc>
        <w:tc>
          <w:tcPr>
            <w:tcW w:w="820"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12.65</w:t>
            </w:r>
          </w:p>
        </w:tc>
        <w:tc>
          <w:tcPr>
            <w:tcW w:w="957" w:type="dxa"/>
            <w:gridSpan w:val="5"/>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w:t>
            </w:r>
          </w:p>
        </w:tc>
        <w:tc>
          <w:tcPr>
            <w:tcW w:w="750"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12.65</w:t>
            </w:r>
          </w:p>
        </w:tc>
        <w:tc>
          <w:tcPr>
            <w:tcW w:w="747"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w:t>
            </w:r>
          </w:p>
        </w:tc>
        <w:tc>
          <w:tcPr>
            <w:tcW w:w="723" w:type="dxa"/>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3.50</w:t>
            </w:r>
          </w:p>
        </w:tc>
        <w:tc>
          <w:tcPr>
            <w:tcW w:w="990" w:type="dxa"/>
            <w:gridSpan w:val="4"/>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w:t>
            </w:r>
          </w:p>
        </w:tc>
        <w:tc>
          <w:tcPr>
            <w:tcW w:w="915" w:type="dxa"/>
            <w:gridSpan w:val="6"/>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3.50</w:t>
            </w:r>
          </w:p>
        </w:tc>
        <w:tc>
          <w:tcPr>
            <w:tcW w:w="94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w:t>
            </w:r>
          </w:p>
        </w:tc>
        <w:tc>
          <w:tcPr>
            <w:tcW w:w="82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3.50</w:t>
            </w:r>
          </w:p>
        </w:tc>
        <w:tc>
          <w:tcPr>
            <w:tcW w:w="795" w:type="dxa"/>
            <w:gridSpan w:val="2"/>
            <w:tcBorders>
              <w:bottom w:val="single" w:color="000000" w:sz="4" w:space="0"/>
              <w:right w:val="single" w:color="000000" w:sz="4" w:space="0"/>
            </w:tcBorders>
            <w:vAlign w:val="center"/>
          </w:tcPr>
          <w:p>
            <w:pPr>
              <w:widowControl/>
              <w:wordWrap/>
              <w:adjustRightInd/>
              <w:snapToGrid/>
              <w:spacing w:before="0" w:beforeLines="0" w:after="0" w:afterLines="0" w:line="220" w:lineRule="exact"/>
              <w:ind w:left="0" w:leftChars="0" w:right="0"/>
              <w:jc w:val="center"/>
              <w:textAlignment w:val="center"/>
              <w:outlineLvl w:val="9"/>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10290" w:type="dxa"/>
            <w:gridSpan w:val="40"/>
            <w:vAlign w:val="center"/>
          </w:tcPr>
          <w:p>
            <w:pPr>
              <w:widowControl/>
              <w:wordWrap/>
              <w:adjustRightInd/>
              <w:snapToGrid/>
              <w:spacing w:before="0" w:beforeLines="0" w:after="0" w:afterLines="0" w:line="220" w:lineRule="exact"/>
              <w:ind w:left="0" w:leftChars="0" w:right="0" w:firstLine="360" w:firstLineChars="200"/>
              <w:jc w:val="left"/>
              <w:textAlignment w:val="center"/>
              <w:outlineLvl w:val="9"/>
              <w:rPr>
                <w:rFonts w:hint="default" w:ascii="Times New Roman" w:hAnsi="Times New Roman" w:eastAsia="宋体" w:cs="Times New Roman"/>
                <w:color w:val="000000"/>
                <w:sz w:val="18"/>
              </w:rPr>
            </w:pPr>
            <w:r>
              <w:rPr>
                <w:rFonts w:hint="default" w:ascii="Times New Roman" w:hAnsi="Times New Roman" w:eastAsia="宋体" w:cs="Times New Roman"/>
                <w:color w:val="000000"/>
                <w:kern w:val="0"/>
                <w:sz w:val="18"/>
              </w:rPr>
              <w:t>注：本表反映部门本年度“三公”经费支出预决算情况。其中：预算数为“三公”经费年初预算数，决算数是包括当年一般公共预算财政拨款和以前年度结转资金安排的实际支出。</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tbl>
      <w:tblPr>
        <w:tblStyle w:val="3"/>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0"/>
        <w:gridCol w:w="376"/>
        <w:gridCol w:w="312"/>
        <w:gridCol w:w="713"/>
        <w:gridCol w:w="637"/>
        <w:gridCol w:w="488"/>
        <w:gridCol w:w="600"/>
        <w:gridCol w:w="375"/>
        <w:gridCol w:w="500"/>
        <w:gridCol w:w="487"/>
        <w:gridCol w:w="600"/>
        <w:gridCol w:w="488"/>
        <w:gridCol w:w="487"/>
        <w:gridCol w:w="588"/>
        <w:gridCol w:w="725"/>
        <w:gridCol w:w="650"/>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68" w:type="dxa"/>
            <w:gridSpan w:val="17"/>
            <w:vAlign w:val="bottom"/>
          </w:tcPr>
          <w:p>
            <w:pPr>
              <w:widowControl/>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30" w:type="dxa"/>
            <w:vAlign w:val="bottom"/>
          </w:tcPr>
          <w:p>
            <w:pPr>
              <w:rPr>
                <w:rFonts w:hint="eastAsia" w:ascii="宋体" w:hAnsi="宋体" w:eastAsia="宋体" w:cs="宋体"/>
                <w:i w:val="0"/>
                <w:color w:val="000000"/>
                <w:sz w:val="18"/>
                <w:szCs w:val="18"/>
                <w:u w:val="none"/>
              </w:rPr>
            </w:pPr>
          </w:p>
        </w:tc>
        <w:tc>
          <w:tcPr>
            <w:tcW w:w="376" w:type="dxa"/>
            <w:vAlign w:val="bottom"/>
          </w:tcPr>
          <w:p>
            <w:pPr>
              <w:rPr>
                <w:rFonts w:hint="eastAsia" w:ascii="宋体" w:hAnsi="宋体" w:eastAsia="宋体" w:cs="宋体"/>
                <w:i w:val="0"/>
                <w:color w:val="000000"/>
                <w:sz w:val="18"/>
                <w:szCs w:val="18"/>
                <w:u w:val="none"/>
              </w:rPr>
            </w:pPr>
          </w:p>
        </w:tc>
        <w:tc>
          <w:tcPr>
            <w:tcW w:w="312" w:type="dxa"/>
            <w:vAlign w:val="bottom"/>
          </w:tcPr>
          <w:p>
            <w:pPr>
              <w:rPr>
                <w:rFonts w:hint="eastAsia" w:ascii="宋体" w:hAnsi="宋体" w:eastAsia="宋体" w:cs="宋体"/>
                <w:i w:val="0"/>
                <w:color w:val="000000"/>
                <w:sz w:val="18"/>
                <w:szCs w:val="18"/>
                <w:u w:val="none"/>
              </w:rPr>
            </w:pPr>
          </w:p>
        </w:tc>
        <w:tc>
          <w:tcPr>
            <w:tcW w:w="713" w:type="dxa"/>
            <w:vAlign w:val="bottom"/>
          </w:tcPr>
          <w:p>
            <w:pPr>
              <w:rPr>
                <w:rFonts w:hint="eastAsia" w:ascii="宋体" w:hAnsi="宋体" w:eastAsia="宋体" w:cs="宋体"/>
                <w:i w:val="0"/>
                <w:color w:val="000000"/>
                <w:sz w:val="18"/>
                <w:szCs w:val="18"/>
                <w:u w:val="none"/>
              </w:rPr>
            </w:pPr>
          </w:p>
        </w:tc>
        <w:tc>
          <w:tcPr>
            <w:tcW w:w="637" w:type="dxa"/>
            <w:vAlign w:val="bottom"/>
          </w:tcPr>
          <w:p>
            <w:pPr>
              <w:rPr>
                <w:rFonts w:hint="eastAsia" w:ascii="宋体" w:hAnsi="宋体" w:eastAsia="宋体" w:cs="宋体"/>
                <w:i w:val="0"/>
                <w:color w:val="000000"/>
                <w:sz w:val="18"/>
                <w:szCs w:val="18"/>
                <w:u w:val="none"/>
              </w:rPr>
            </w:pPr>
          </w:p>
        </w:tc>
        <w:tc>
          <w:tcPr>
            <w:tcW w:w="488"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375" w:type="dxa"/>
            <w:vAlign w:val="bottom"/>
          </w:tcPr>
          <w:p>
            <w:pPr>
              <w:rPr>
                <w:rFonts w:hint="eastAsia" w:ascii="宋体" w:hAnsi="宋体" w:eastAsia="宋体" w:cs="宋体"/>
                <w:i w:val="0"/>
                <w:color w:val="000000"/>
                <w:sz w:val="18"/>
                <w:szCs w:val="18"/>
                <w:u w:val="none"/>
              </w:rPr>
            </w:pPr>
          </w:p>
        </w:tc>
        <w:tc>
          <w:tcPr>
            <w:tcW w:w="500"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488"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588" w:type="dxa"/>
            <w:vAlign w:val="bottom"/>
          </w:tcPr>
          <w:p>
            <w:pPr>
              <w:rPr>
                <w:rFonts w:hint="eastAsia" w:ascii="宋体" w:hAnsi="宋体" w:eastAsia="宋体" w:cs="宋体"/>
                <w:i w:val="0"/>
                <w:color w:val="000000"/>
                <w:sz w:val="18"/>
                <w:szCs w:val="18"/>
                <w:u w:val="none"/>
              </w:rPr>
            </w:pPr>
          </w:p>
        </w:tc>
        <w:tc>
          <w:tcPr>
            <w:tcW w:w="725" w:type="dxa"/>
            <w:vAlign w:val="bottom"/>
          </w:tcPr>
          <w:p>
            <w:pPr>
              <w:rPr>
                <w:rFonts w:hint="eastAsia" w:ascii="宋体" w:hAnsi="宋体" w:eastAsia="宋体" w:cs="宋体"/>
                <w:i w:val="0"/>
                <w:color w:val="000000"/>
                <w:sz w:val="18"/>
                <w:szCs w:val="18"/>
                <w:u w:val="none"/>
              </w:rPr>
            </w:pPr>
          </w:p>
        </w:tc>
        <w:tc>
          <w:tcPr>
            <w:tcW w:w="1262"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356" w:type="dxa"/>
            <w:gridSpan w:val="7"/>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w:t>
            </w:r>
            <w:r>
              <w:rPr>
                <w:rFonts w:hint="eastAsia" w:ascii="宋体" w:hAnsi="宋体" w:cs="宋体"/>
                <w:i w:val="0"/>
                <w:color w:val="000000"/>
                <w:kern w:val="0"/>
                <w:sz w:val="18"/>
                <w:szCs w:val="18"/>
                <w:u w:val="none"/>
                <w:lang w:val="en-US" w:eastAsia="zh-CN"/>
              </w:rPr>
              <w:t>省卫生健康委员会</w:t>
            </w:r>
            <w:r>
              <w:rPr>
                <w:rFonts w:hint="eastAsia" w:ascii="宋体" w:hAnsi="宋体" w:eastAsia="宋体" w:cs="宋体"/>
                <w:i w:val="0"/>
                <w:color w:val="000000"/>
                <w:kern w:val="0"/>
                <w:sz w:val="18"/>
                <w:szCs w:val="18"/>
                <w:u w:val="none"/>
                <w:lang w:val="en-US" w:eastAsia="zh-CN"/>
              </w:rPr>
              <w:t>政务服务中心</w:t>
            </w:r>
          </w:p>
        </w:tc>
        <w:tc>
          <w:tcPr>
            <w:tcW w:w="375" w:type="dxa"/>
            <w:vAlign w:val="bottom"/>
          </w:tcPr>
          <w:p>
            <w:pPr>
              <w:rPr>
                <w:rFonts w:hint="eastAsia" w:ascii="宋体" w:hAnsi="宋体" w:eastAsia="宋体" w:cs="宋体"/>
                <w:i w:val="0"/>
                <w:color w:val="000000"/>
                <w:sz w:val="18"/>
                <w:szCs w:val="18"/>
                <w:u w:val="none"/>
              </w:rPr>
            </w:pPr>
          </w:p>
        </w:tc>
        <w:tc>
          <w:tcPr>
            <w:tcW w:w="500"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600" w:type="dxa"/>
            <w:vAlign w:val="bottom"/>
          </w:tcPr>
          <w:p>
            <w:pPr>
              <w:rPr>
                <w:rFonts w:hint="eastAsia" w:ascii="宋体" w:hAnsi="宋体" w:eastAsia="宋体" w:cs="宋体"/>
                <w:i w:val="0"/>
                <w:color w:val="000000"/>
                <w:sz w:val="18"/>
                <w:szCs w:val="18"/>
                <w:u w:val="none"/>
              </w:rPr>
            </w:pPr>
          </w:p>
        </w:tc>
        <w:tc>
          <w:tcPr>
            <w:tcW w:w="488" w:type="dxa"/>
            <w:vAlign w:val="bottom"/>
          </w:tcPr>
          <w:p>
            <w:pPr>
              <w:rPr>
                <w:rFonts w:hint="eastAsia" w:ascii="宋体" w:hAnsi="宋体" w:eastAsia="宋体" w:cs="宋体"/>
                <w:i w:val="0"/>
                <w:color w:val="000000"/>
                <w:sz w:val="18"/>
                <w:szCs w:val="18"/>
                <w:u w:val="none"/>
              </w:rPr>
            </w:pPr>
          </w:p>
        </w:tc>
        <w:tc>
          <w:tcPr>
            <w:tcW w:w="487" w:type="dxa"/>
            <w:vAlign w:val="bottom"/>
          </w:tcPr>
          <w:p>
            <w:pPr>
              <w:rPr>
                <w:rFonts w:hint="eastAsia" w:ascii="宋体" w:hAnsi="宋体" w:eastAsia="宋体" w:cs="宋体"/>
                <w:i w:val="0"/>
                <w:color w:val="000000"/>
                <w:sz w:val="18"/>
                <w:szCs w:val="18"/>
                <w:u w:val="none"/>
              </w:rPr>
            </w:pPr>
          </w:p>
        </w:tc>
        <w:tc>
          <w:tcPr>
            <w:tcW w:w="588" w:type="dxa"/>
            <w:vAlign w:val="bottom"/>
          </w:tcPr>
          <w:p>
            <w:pPr>
              <w:rPr>
                <w:rFonts w:hint="eastAsia" w:ascii="宋体" w:hAnsi="宋体" w:eastAsia="宋体" w:cs="宋体"/>
                <w:i w:val="0"/>
                <w:color w:val="000000"/>
                <w:sz w:val="18"/>
                <w:szCs w:val="18"/>
                <w:u w:val="none"/>
              </w:rPr>
            </w:pPr>
          </w:p>
        </w:tc>
        <w:tc>
          <w:tcPr>
            <w:tcW w:w="725" w:type="dxa"/>
            <w:vAlign w:val="bottom"/>
          </w:tcPr>
          <w:p>
            <w:pPr>
              <w:rPr>
                <w:rFonts w:hint="eastAsia" w:ascii="宋体" w:hAnsi="宋体" w:eastAsia="宋体" w:cs="宋体"/>
                <w:i w:val="0"/>
                <w:color w:val="000000"/>
                <w:sz w:val="18"/>
                <w:szCs w:val="18"/>
                <w:u w:val="none"/>
              </w:rPr>
            </w:pPr>
          </w:p>
        </w:tc>
        <w:tc>
          <w:tcPr>
            <w:tcW w:w="1262" w:type="dxa"/>
            <w:gridSpan w:val="2"/>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科目编码</w:t>
            </w:r>
          </w:p>
        </w:tc>
        <w:tc>
          <w:tcPr>
            <w:tcW w:w="713"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科目</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名称</w:t>
            </w:r>
          </w:p>
        </w:tc>
        <w:tc>
          <w:tcPr>
            <w:tcW w:w="1725"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年初结转和结余</w:t>
            </w:r>
          </w:p>
        </w:tc>
        <w:tc>
          <w:tcPr>
            <w:tcW w:w="1362"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w:t>
            </w:r>
          </w:p>
        </w:tc>
        <w:tc>
          <w:tcPr>
            <w:tcW w:w="1575"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w:t>
            </w:r>
          </w:p>
        </w:tc>
        <w:tc>
          <w:tcPr>
            <w:tcW w:w="2575"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3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488"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基本支出结转</w:t>
            </w:r>
          </w:p>
        </w:tc>
        <w:tc>
          <w:tcPr>
            <w:tcW w:w="6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项目支出结转和结余</w:t>
            </w:r>
          </w:p>
        </w:tc>
        <w:tc>
          <w:tcPr>
            <w:tcW w:w="375"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5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w:t>
            </w:r>
          </w:p>
        </w:tc>
        <w:tc>
          <w:tcPr>
            <w:tcW w:w="48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w:t>
            </w:r>
          </w:p>
        </w:tc>
        <w:tc>
          <w:tcPr>
            <w:tcW w:w="6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488"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w:t>
            </w:r>
          </w:p>
        </w:tc>
        <w:tc>
          <w:tcPr>
            <w:tcW w:w="487"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w:t>
            </w:r>
          </w:p>
        </w:tc>
        <w:tc>
          <w:tcPr>
            <w:tcW w:w="588"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725"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基本支出结转</w:t>
            </w:r>
          </w:p>
        </w:tc>
        <w:tc>
          <w:tcPr>
            <w:tcW w:w="1262"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3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7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2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5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项目支出结转</w:t>
            </w:r>
          </w:p>
        </w:tc>
        <w:tc>
          <w:tcPr>
            <w:tcW w:w="612"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3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7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0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87"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88"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25"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50"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1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0"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类</w:t>
            </w:r>
          </w:p>
        </w:tc>
        <w:tc>
          <w:tcPr>
            <w:tcW w:w="376"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款</w:t>
            </w:r>
          </w:p>
        </w:tc>
        <w:tc>
          <w:tcPr>
            <w:tcW w:w="312"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w:t>
            </w:r>
          </w:p>
        </w:tc>
        <w:tc>
          <w:tcPr>
            <w:tcW w:w="713"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63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6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37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5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48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6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4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48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5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725"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65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61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76"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12"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637"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8"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37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72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5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61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868" w:type="dxa"/>
            <w:gridSpan w:val="17"/>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注：本表反映部门本年度政府性基金预算财政拨款收入、支出及结转和结余情况。</w:t>
            </w:r>
          </w:p>
        </w:tc>
      </w:tr>
    </w:tbl>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ind w:leftChars="200"/>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p>
    <w:p>
      <w:pPr>
        <w:widowControl/>
        <w:wordWrap/>
        <w:adjustRightInd/>
        <w:snapToGrid/>
        <w:spacing w:before="0" w:beforeLines="0" w:after="0" w:afterLines="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rPr>
        <w:t xml:space="preserve">第三部分   </w:t>
      </w:r>
      <w:r>
        <w:rPr>
          <w:rFonts w:hint="eastAsia" w:ascii="方正小标宋简体" w:hAnsi="方正小标宋简体" w:eastAsia="方正小标宋简体" w:cs="方正小标宋简体"/>
          <w:b w:val="0"/>
          <w:bCs/>
          <w:color w:val="313131"/>
          <w:kern w:val="0"/>
          <w:sz w:val="36"/>
          <w:szCs w:val="44"/>
          <w:lang w:eastAsia="zh-CN"/>
        </w:rPr>
        <w:t>201</w:t>
      </w:r>
      <w:r>
        <w:rPr>
          <w:rFonts w:hint="eastAsia" w:ascii="方正小标宋简体" w:hAnsi="方正小标宋简体" w:eastAsia="方正小标宋简体" w:cs="方正小标宋简体"/>
          <w:b w:val="0"/>
          <w:bCs/>
          <w:color w:val="313131"/>
          <w:kern w:val="0"/>
          <w:sz w:val="36"/>
          <w:szCs w:val="44"/>
          <w:lang w:val="en-US" w:eastAsia="zh-CN"/>
        </w:rPr>
        <w:t>9</w:t>
      </w:r>
      <w:r>
        <w:rPr>
          <w:rFonts w:hint="eastAsia" w:ascii="方正小标宋简体" w:hAnsi="方正小标宋简体" w:eastAsia="方正小标宋简体" w:cs="方正小标宋简体"/>
          <w:b w:val="0"/>
          <w:bCs/>
          <w:color w:val="313131"/>
          <w:kern w:val="0"/>
          <w:sz w:val="36"/>
          <w:szCs w:val="44"/>
          <w:lang w:eastAsia="zh-CN"/>
        </w:rPr>
        <w:t>年</w:t>
      </w:r>
      <w:r>
        <w:rPr>
          <w:rFonts w:hint="eastAsia" w:ascii="方正小标宋简体" w:hAnsi="方正小标宋简体" w:eastAsia="方正小标宋简体" w:cs="方正小标宋简体"/>
          <w:b w:val="0"/>
          <w:bCs/>
          <w:color w:val="000000"/>
          <w:sz w:val="36"/>
        </w:rPr>
        <w:t>部门决算情况说明</w:t>
      </w:r>
    </w:p>
    <w:p>
      <w:pPr>
        <w:widowControl/>
        <w:spacing w:line="640" w:lineRule="exact"/>
        <w:jc w:val="center"/>
        <w:rPr>
          <w:rFonts w:hint="default" w:ascii="Times New Roman" w:hAnsi="Times New Roman" w:eastAsia="黑体" w:cs="Times New Roman"/>
          <w:b/>
          <w:color w:val="000000"/>
          <w:sz w:val="32"/>
        </w:rPr>
      </w:pP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一、</w:t>
      </w:r>
      <w:r>
        <w:rPr>
          <w:rFonts w:hint="eastAsia" w:ascii="Times New Roman" w:hAnsi="Times New Roman" w:eastAsia="黑体" w:cs="Times New Roman"/>
          <w:b w:val="0"/>
          <w:bCs/>
          <w:color w:val="000000"/>
          <w:sz w:val="32"/>
          <w:lang w:eastAsia="zh-CN"/>
        </w:rPr>
        <w:t>201</w:t>
      </w:r>
      <w:r>
        <w:rPr>
          <w:rFonts w:hint="eastAsia" w:ascii="Times New Roman" w:hAnsi="Times New Roman" w:eastAsia="黑体" w:cs="Times New Roman"/>
          <w:b w:val="0"/>
          <w:bCs/>
          <w:color w:val="000000"/>
          <w:sz w:val="32"/>
          <w:lang w:val="en-US" w:eastAsia="zh-CN"/>
        </w:rPr>
        <w:t>9</w:t>
      </w:r>
      <w:r>
        <w:rPr>
          <w:rFonts w:hint="eastAsia" w:ascii="Times New Roman" w:hAnsi="Times New Roman" w:eastAsia="黑体" w:cs="Times New Roman"/>
          <w:b w:val="0"/>
          <w:bCs/>
          <w:color w:val="000000"/>
          <w:sz w:val="32"/>
          <w:lang w:eastAsia="zh-CN"/>
        </w:rPr>
        <w:t>年</w:t>
      </w:r>
      <w:r>
        <w:rPr>
          <w:rFonts w:hint="default" w:ascii="Times New Roman" w:hAnsi="Times New Roman" w:eastAsia="黑体" w:cs="Times New Roman"/>
          <w:b w:val="0"/>
          <w:bCs/>
          <w:color w:val="000000"/>
          <w:sz w:val="32"/>
        </w:rPr>
        <w:t>度收入支出决算总体情况说明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（一）年度收入总体情况</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度总收入</w:t>
      </w:r>
      <w:r>
        <w:rPr>
          <w:rFonts w:hint="eastAsia" w:ascii="Times New Roman" w:hAnsi="Times New Roman" w:eastAsia="仿宋_GB2312" w:cs="Times New Roman"/>
          <w:b w:val="0"/>
          <w:bCs/>
          <w:color w:val="333333"/>
          <w:kern w:val="0"/>
          <w:sz w:val="32"/>
          <w:szCs w:val="28"/>
          <w:lang w:val="en-US" w:eastAsia="zh-CN"/>
        </w:rPr>
        <w:t>2269.86</w:t>
      </w:r>
      <w:r>
        <w:rPr>
          <w:rFonts w:hint="default" w:ascii="Times New Roman" w:hAnsi="Times New Roman" w:eastAsia="仿宋_GB2312" w:cs="Times New Roman"/>
          <w:b w:val="0"/>
          <w:bCs/>
          <w:color w:val="333333"/>
          <w:kern w:val="0"/>
          <w:sz w:val="32"/>
          <w:szCs w:val="28"/>
        </w:rPr>
        <w:t>万元，其中本年收入</w:t>
      </w:r>
      <w:r>
        <w:rPr>
          <w:rFonts w:hint="eastAsia" w:ascii="Times New Roman" w:hAnsi="Times New Roman" w:eastAsia="仿宋_GB2312" w:cs="Times New Roman"/>
          <w:b w:val="0"/>
          <w:bCs/>
          <w:color w:val="333333"/>
          <w:kern w:val="0"/>
          <w:sz w:val="32"/>
          <w:szCs w:val="28"/>
          <w:lang w:val="en-US" w:eastAsia="zh-CN"/>
        </w:rPr>
        <w:t>1926.51</w:t>
      </w:r>
      <w:r>
        <w:rPr>
          <w:rFonts w:hint="default" w:ascii="Times New Roman" w:hAnsi="Times New Roman" w:eastAsia="仿宋_GB2312" w:cs="Times New Roman"/>
          <w:b w:val="0"/>
          <w:bCs/>
          <w:color w:val="333333"/>
          <w:kern w:val="0"/>
          <w:sz w:val="32"/>
          <w:szCs w:val="28"/>
        </w:rPr>
        <w:t>万元。具体情况如下：</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1.财政拨款收入</w:t>
      </w:r>
      <w:r>
        <w:rPr>
          <w:rFonts w:hint="eastAsia" w:ascii="Times New Roman" w:hAnsi="Times New Roman" w:eastAsia="仿宋_GB2312" w:cs="Times New Roman"/>
          <w:b w:val="0"/>
          <w:bCs/>
          <w:color w:val="333333"/>
          <w:kern w:val="0"/>
          <w:sz w:val="32"/>
          <w:szCs w:val="28"/>
          <w:lang w:val="en-US" w:eastAsia="zh-CN"/>
        </w:rPr>
        <w:t>1815.01</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30.56</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1.71</w:t>
      </w:r>
      <w:r>
        <w:rPr>
          <w:rFonts w:hint="default" w:ascii="Times New Roman" w:hAnsi="Times New Roman" w:eastAsia="仿宋_GB2312" w:cs="Times New Roman"/>
          <w:b w:val="0"/>
          <w:bCs/>
          <w:color w:val="333333"/>
          <w:kern w:val="0"/>
          <w:sz w:val="32"/>
          <w:szCs w:val="28"/>
        </w:rPr>
        <w:t xml:space="preserve"> %。主要变动情况：</w:t>
      </w:r>
      <w:r>
        <w:rPr>
          <w:rFonts w:hint="eastAsia" w:ascii="Times New Roman" w:hAnsi="Times New Roman" w:eastAsia="仿宋_GB2312" w:cs="Times New Roman"/>
          <w:b w:val="0"/>
          <w:bCs/>
          <w:color w:val="333333"/>
          <w:kern w:val="0"/>
          <w:sz w:val="32"/>
          <w:szCs w:val="28"/>
          <w:lang w:val="en-US" w:eastAsia="zh-CN"/>
        </w:rPr>
        <w:t>2019年</w:t>
      </w:r>
      <w:r>
        <w:rPr>
          <w:rFonts w:hint="eastAsia" w:ascii="Times New Roman" w:hAnsi="Times New Roman" w:eastAsia="仿宋_GB2312" w:cs="Times New Roman"/>
          <w:b w:val="0"/>
          <w:bCs/>
          <w:color w:val="333333"/>
          <w:kern w:val="0"/>
          <w:sz w:val="32"/>
          <w:szCs w:val="28"/>
          <w:lang w:eastAsia="zh-CN"/>
        </w:rPr>
        <w:t>新增</w:t>
      </w:r>
      <w:r>
        <w:rPr>
          <w:rFonts w:hint="eastAsia" w:ascii="Times New Roman" w:hAnsi="Times New Roman" w:eastAsia="仿宋_GB2312" w:cs="Times New Roman"/>
          <w:b w:val="0"/>
          <w:bCs/>
          <w:color w:val="333333"/>
          <w:kern w:val="0"/>
          <w:sz w:val="32"/>
          <w:szCs w:val="28"/>
          <w:lang w:val="en-US" w:eastAsia="zh-CN"/>
        </w:rPr>
        <w:t>3名在编</w:t>
      </w:r>
      <w:r>
        <w:rPr>
          <w:rFonts w:hint="eastAsia" w:ascii="Times New Roman" w:hAnsi="Times New Roman" w:eastAsia="仿宋_GB2312" w:cs="Times New Roman"/>
          <w:b w:val="0"/>
          <w:bCs/>
          <w:color w:val="333333"/>
          <w:kern w:val="0"/>
          <w:sz w:val="32"/>
          <w:szCs w:val="28"/>
          <w:lang w:eastAsia="zh-CN"/>
        </w:rPr>
        <w:t>人员及工资政策调整，</w:t>
      </w:r>
      <w:r>
        <w:rPr>
          <w:rFonts w:hint="eastAsia" w:ascii="Times New Roman" w:hAnsi="Times New Roman" w:eastAsia="仿宋_GB2312" w:cs="Times New Roman"/>
          <w:b w:val="0"/>
          <w:bCs/>
          <w:color w:val="333333"/>
          <w:kern w:val="0"/>
          <w:sz w:val="32"/>
          <w:szCs w:val="28"/>
          <w:lang w:val="en-US" w:eastAsia="zh-CN"/>
        </w:rPr>
        <w:t>2019年人员经费</w:t>
      </w:r>
      <w:r>
        <w:rPr>
          <w:rFonts w:hint="eastAsia" w:ascii="Times New Roman" w:hAnsi="Times New Roman" w:eastAsia="仿宋_GB2312" w:cs="Times New Roman"/>
          <w:b w:val="0"/>
          <w:bCs/>
          <w:color w:val="333333"/>
          <w:kern w:val="0"/>
          <w:sz w:val="32"/>
          <w:szCs w:val="28"/>
          <w:lang w:eastAsia="zh-CN"/>
        </w:rPr>
        <w:t>增加</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2</w:t>
      </w:r>
      <w:r>
        <w:rPr>
          <w:rFonts w:hint="eastAsia" w:ascii="Times New Roman" w:hAnsi="Times New Roman" w:eastAsia="仿宋_GB2312" w:cs="Times New Roman"/>
          <w:b w:val="0"/>
          <w:bCs/>
          <w:color w:val="333333"/>
          <w:kern w:val="0"/>
          <w:sz w:val="32"/>
          <w:szCs w:val="28"/>
          <w:lang w:eastAsia="zh-CN"/>
        </w:rPr>
        <w:t>.</w:t>
      </w:r>
      <w:r>
        <w:rPr>
          <w:rFonts w:hint="default" w:ascii="Times New Roman" w:hAnsi="Times New Roman" w:eastAsia="仿宋_GB2312" w:cs="Times New Roman"/>
          <w:b w:val="0"/>
          <w:bCs/>
          <w:color w:val="333333"/>
          <w:kern w:val="0"/>
          <w:sz w:val="32"/>
          <w:szCs w:val="28"/>
        </w:rPr>
        <w:t>上级补助收入</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万元，比上年决算数减少</w:t>
      </w:r>
      <w:r>
        <w:rPr>
          <w:rFonts w:hint="default"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万元，主要变动情况</w:t>
      </w:r>
      <w:r>
        <w:rPr>
          <w:rFonts w:hint="eastAsia" w:ascii="Times New Roman" w:hAnsi="Times New Roman" w:eastAsia="仿宋_GB2312" w:cs="Times New Roman"/>
          <w:b w:val="0"/>
          <w:bCs/>
          <w:color w:val="333333"/>
          <w:kern w:val="0"/>
          <w:sz w:val="32"/>
          <w:szCs w:val="28"/>
          <w:lang w:eastAsia="zh-CN"/>
        </w:rPr>
        <w:t>：无</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3.事业收入</w:t>
      </w:r>
      <w:r>
        <w:rPr>
          <w:rFonts w:hint="eastAsia" w:ascii="Times New Roman" w:hAnsi="Times New Roman" w:eastAsia="仿宋_GB2312" w:cs="Times New Roman"/>
          <w:b w:val="0"/>
          <w:bCs/>
          <w:color w:val="333333"/>
          <w:kern w:val="0"/>
          <w:sz w:val="32"/>
          <w:szCs w:val="28"/>
          <w:lang w:val="en-US" w:eastAsia="zh-CN"/>
        </w:rPr>
        <w:t>99.89</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88.43</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46.96</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单位提供项目服务的业务减少</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4</w:t>
      </w:r>
      <w:r>
        <w:rPr>
          <w:rFonts w:hint="eastAsia" w:ascii="Times New Roman" w:hAnsi="Times New Roman" w:eastAsia="仿宋_GB2312" w:cs="Times New Roman"/>
          <w:b w:val="0"/>
          <w:bCs/>
          <w:color w:val="333333"/>
          <w:kern w:val="0"/>
          <w:sz w:val="32"/>
          <w:szCs w:val="28"/>
          <w:lang w:eastAsia="zh-CN"/>
        </w:rPr>
        <w:t>.</w:t>
      </w:r>
      <w:r>
        <w:rPr>
          <w:rFonts w:hint="default" w:ascii="Times New Roman" w:hAnsi="Times New Roman" w:eastAsia="仿宋_GB2312" w:cs="Times New Roman"/>
          <w:b w:val="0"/>
          <w:bCs/>
          <w:color w:val="333333"/>
          <w:kern w:val="0"/>
          <w:sz w:val="32"/>
          <w:szCs w:val="28"/>
        </w:rPr>
        <w:t>经营收入0万元，比上年决算数减少</w:t>
      </w:r>
      <w:r>
        <w:rPr>
          <w:rFonts w:hint="default"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万元，主要变动情况：</w:t>
      </w:r>
      <w:r>
        <w:rPr>
          <w:rFonts w:hint="default" w:ascii="Times New Roman" w:hAnsi="Times New Roman" w:eastAsia="仿宋_GB2312" w:cs="Times New Roman"/>
          <w:b w:val="0"/>
          <w:bCs/>
          <w:color w:val="333333"/>
          <w:kern w:val="0"/>
          <w:sz w:val="32"/>
          <w:szCs w:val="28"/>
          <w:lang w:eastAsia="zh-CN"/>
        </w:rPr>
        <w:t>无</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 w:cs="Times New Roman"/>
          <w:color w:val="000000"/>
          <w:sz w:val="28"/>
        </w:rPr>
      </w:pPr>
      <w:r>
        <w:rPr>
          <w:rFonts w:hint="default" w:ascii="Times New Roman" w:hAnsi="Times New Roman" w:eastAsia="仿宋_GB2312" w:cs="Times New Roman"/>
          <w:b w:val="0"/>
          <w:bCs/>
          <w:color w:val="333333"/>
          <w:kern w:val="0"/>
          <w:sz w:val="32"/>
          <w:szCs w:val="28"/>
        </w:rPr>
        <w:t>5</w:t>
      </w:r>
      <w:r>
        <w:rPr>
          <w:rFonts w:hint="eastAsia" w:ascii="Times New Roman" w:hAnsi="Times New Roman" w:eastAsia="仿宋_GB2312" w:cs="Times New Roman"/>
          <w:b w:val="0"/>
          <w:bCs/>
          <w:color w:val="333333"/>
          <w:kern w:val="0"/>
          <w:sz w:val="32"/>
          <w:szCs w:val="28"/>
          <w:lang w:eastAsia="zh-CN"/>
        </w:rPr>
        <w:t>.</w:t>
      </w:r>
      <w:r>
        <w:rPr>
          <w:rFonts w:hint="default" w:ascii="Times New Roman" w:hAnsi="Times New Roman" w:eastAsia="仿宋_GB2312" w:cs="Times New Roman"/>
          <w:b w:val="0"/>
          <w:bCs/>
          <w:color w:val="333333"/>
          <w:kern w:val="0"/>
          <w:sz w:val="32"/>
          <w:szCs w:val="28"/>
        </w:rPr>
        <w:t>其他收入</w:t>
      </w:r>
      <w:r>
        <w:rPr>
          <w:rFonts w:hint="eastAsia" w:ascii="Times New Roman" w:hAnsi="Times New Roman" w:eastAsia="仿宋_GB2312" w:cs="Times New Roman"/>
          <w:b w:val="0"/>
          <w:bCs/>
          <w:color w:val="333333"/>
          <w:kern w:val="0"/>
          <w:sz w:val="32"/>
          <w:szCs w:val="28"/>
          <w:lang w:val="en-US" w:eastAsia="zh-CN"/>
        </w:rPr>
        <w:t>11.61</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0.96</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7.64</w:t>
      </w:r>
      <w:r>
        <w:rPr>
          <w:rFonts w:hint="default" w:ascii="Times New Roman" w:hAnsi="Times New Roman" w:eastAsia="仿宋_GB2312" w:cs="Times New Roman"/>
          <w:b w:val="0"/>
          <w:bCs/>
          <w:color w:val="333333"/>
          <w:kern w:val="0"/>
          <w:sz w:val="32"/>
          <w:szCs w:val="28"/>
        </w:rPr>
        <w:t>%。主要变动情况：银行利息收入</w:t>
      </w:r>
      <w:r>
        <w:rPr>
          <w:rFonts w:hint="eastAsia" w:ascii="Times New Roman" w:hAnsi="Times New Roman" w:eastAsia="仿宋_GB2312" w:cs="Times New Roman"/>
          <w:b w:val="0"/>
          <w:bCs/>
          <w:color w:val="333333"/>
          <w:kern w:val="0"/>
          <w:sz w:val="32"/>
          <w:szCs w:val="28"/>
          <w:lang w:eastAsia="zh-CN"/>
        </w:rPr>
        <w:t>减少</w:t>
      </w:r>
      <w:r>
        <w:rPr>
          <w:rFonts w:hint="default" w:ascii="Times New Roman" w:hAnsi="Times New Roman" w:eastAsia="仿宋" w:cs="Times New Roman"/>
          <w:color w:val="000000"/>
          <w:sz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（二）年度支出总体情况</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度总支出</w:t>
      </w:r>
      <w:r>
        <w:rPr>
          <w:rFonts w:hint="eastAsia" w:ascii="Times New Roman" w:hAnsi="Times New Roman" w:eastAsia="仿宋_GB2312" w:cs="Times New Roman"/>
          <w:b w:val="0"/>
          <w:bCs/>
          <w:color w:val="333333"/>
          <w:kern w:val="0"/>
          <w:sz w:val="32"/>
          <w:szCs w:val="28"/>
          <w:lang w:val="en-US" w:eastAsia="zh-CN"/>
        </w:rPr>
        <w:t>2269.86</w:t>
      </w:r>
      <w:r>
        <w:rPr>
          <w:rFonts w:hint="default" w:ascii="Times New Roman" w:hAnsi="Times New Roman" w:eastAsia="仿宋_GB2312" w:cs="Times New Roman"/>
          <w:b w:val="0"/>
          <w:bCs/>
          <w:color w:val="333333"/>
          <w:kern w:val="0"/>
          <w:sz w:val="32"/>
          <w:szCs w:val="28"/>
        </w:rPr>
        <w:t>万元，其中本年支出</w:t>
      </w:r>
      <w:r>
        <w:rPr>
          <w:rFonts w:hint="eastAsia" w:ascii="Times New Roman" w:hAnsi="Times New Roman" w:eastAsia="仿宋_GB2312" w:cs="Times New Roman"/>
          <w:b w:val="0"/>
          <w:bCs/>
          <w:color w:val="333333"/>
          <w:kern w:val="0"/>
          <w:sz w:val="32"/>
          <w:szCs w:val="28"/>
          <w:lang w:val="en-US" w:eastAsia="zh-CN"/>
        </w:rPr>
        <w:t>2107.85</w:t>
      </w:r>
      <w:r>
        <w:rPr>
          <w:rFonts w:hint="default" w:ascii="Times New Roman" w:hAnsi="Times New Roman" w:eastAsia="仿宋_GB2312" w:cs="Times New Roman"/>
          <w:b w:val="0"/>
          <w:bCs/>
          <w:color w:val="333333"/>
          <w:kern w:val="0"/>
          <w:sz w:val="32"/>
          <w:szCs w:val="28"/>
        </w:rPr>
        <w:t>万元。具体情况如下：</w:t>
      </w:r>
    </w:p>
    <w:p>
      <w:pPr>
        <w:widowControl/>
        <w:numPr>
          <w:ilvl w:val="0"/>
          <w:numId w:val="0"/>
        </w:numPr>
        <w:wordWrap/>
        <w:adjustRightInd/>
        <w:spacing w:before="0" w:beforeLines="0" w:after="0" w:afterLines="0" w:line="560" w:lineRule="exact"/>
        <w:ind w:leftChars="0" w:right="0" w:rightChars="0" w:firstLine="640" w:firstLineChars="200"/>
        <w:textAlignment w:val="auto"/>
        <w:outlineLvl w:val="9"/>
        <w:rPr>
          <w:rFonts w:hint="eastAsia" w:ascii="Times New Roman" w:hAnsi="Times New Roman" w:eastAsia="仿宋_GB2312" w:cs="Times New Roman"/>
          <w:b w:val="0"/>
          <w:bCs/>
          <w:color w:val="333333"/>
          <w:kern w:val="0"/>
          <w:sz w:val="32"/>
          <w:szCs w:val="28"/>
          <w:lang w:eastAsia="zh-CN"/>
        </w:rPr>
      </w:pPr>
      <w:r>
        <w:rPr>
          <w:rFonts w:hint="eastAsia" w:ascii="Times New Roman" w:hAnsi="Times New Roman" w:eastAsia="仿宋_GB2312" w:cs="Times New Roman"/>
          <w:b w:val="0"/>
          <w:bCs/>
          <w:color w:val="333333"/>
          <w:kern w:val="0"/>
          <w:sz w:val="32"/>
          <w:szCs w:val="28"/>
          <w:lang w:val="en-US" w:eastAsia="zh-CN"/>
        </w:rPr>
        <w:t>1.</w:t>
      </w:r>
      <w:r>
        <w:rPr>
          <w:rFonts w:hint="default" w:ascii="Times New Roman" w:hAnsi="Times New Roman" w:eastAsia="仿宋_GB2312" w:cs="Times New Roman"/>
          <w:b w:val="0"/>
          <w:bCs/>
          <w:color w:val="333333"/>
          <w:kern w:val="0"/>
          <w:sz w:val="32"/>
          <w:szCs w:val="28"/>
        </w:rPr>
        <w:t>基本支出</w:t>
      </w:r>
      <w:r>
        <w:rPr>
          <w:rFonts w:hint="eastAsia" w:ascii="Times New Roman" w:hAnsi="Times New Roman" w:eastAsia="仿宋_GB2312" w:cs="Times New Roman"/>
          <w:b w:val="0"/>
          <w:bCs/>
          <w:color w:val="333333"/>
          <w:kern w:val="0"/>
          <w:sz w:val="32"/>
          <w:szCs w:val="28"/>
          <w:lang w:val="en-US" w:eastAsia="zh-CN"/>
        </w:rPr>
        <w:t>892.11</w:t>
      </w:r>
      <w:r>
        <w:rPr>
          <w:rFonts w:hint="default" w:ascii="Times New Roman" w:hAnsi="Times New Roman" w:eastAsia="仿宋_GB2312" w:cs="Times New Roman"/>
          <w:b w:val="0"/>
          <w:bCs/>
          <w:color w:val="333333"/>
          <w:kern w:val="0"/>
          <w:sz w:val="32"/>
          <w:szCs w:val="28"/>
        </w:rPr>
        <w:t>万元，比上年决算数增加</w:t>
      </w:r>
      <w:r>
        <w:rPr>
          <w:rFonts w:hint="eastAsia" w:ascii="Times New Roman" w:hAnsi="Times New Roman" w:eastAsia="仿宋_GB2312" w:cs="Times New Roman"/>
          <w:b w:val="0"/>
          <w:bCs/>
          <w:color w:val="333333"/>
          <w:kern w:val="0"/>
          <w:sz w:val="32"/>
          <w:szCs w:val="28"/>
          <w:lang w:val="en-US" w:eastAsia="zh-CN"/>
        </w:rPr>
        <w:t>181.25</w:t>
      </w:r>
      <w:r>
        <w:rPr>
          <w:rFonts w:hint="default" w:ascii="Times New Roman" w:hAnsi="Times New Roman" w:eastAsia="仿宋_GB2312" w:cs="Times New Roman"/>
          <w:b w:val="0"/>
          <w:bCs/>
          <w:color w:val="333333"/>
          <w:kern w:val="0"/>
          <w:sz w:val="32"/>
          <w:szCs w:val="28"/>
        </w:rPr>
        <w:t>万元，增长</w:t>
      </w:r>
      <w:r>
        <w:rPr>
          <w:rFonts w:hint="eastAsia" w:ascii="Times New Roman" w:hAnsi="Times New Roman" w:eastAsia="仿宋_GB2312" w:cs="Times New Roman"/>
          <w:b w:val="0"/>
          <w:bCs/>
          <w:color w:val="333333"/>
          <w:kern w:val="0"/>
          <w:sz w:val="32"/>
          <w:szCs w:val="28"/>
          <w:lang w:val="en-US" w:eastAsia="zh-CN"/>
        </w:rPr>
        <w:t>25.50</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val="en-US" w:eastAsia="zh-CN"/>
        </w:rPr>
        <w:t>2019年</w:t>
      </w:r>
      <w:r>
        <w:rPr>
          <w:rFonts w:hint="eastAsia" w:ascii="Times New Roman" w:hAnsi="Times New Roman" w:eastAsia="仿宋_GB2312" w:cs="Times New Roman"/>
          <w:b w:val="0"/>
          <w:bCs/>
          <w:color w:val="333333"/>
          <w:kern w:val="0"/>
          <w:sz w:val="32"/>
          <w:szCs w:val="28"/>
          <w:lang w:eastAsia="zh-CN"/>
        </w:rPr>
        <w:t>新增</w:t>
      </w:r>
      <w:r>
        <w:rPr>
          <w:rFonts w:hint="eastAsia" w:ascii="Times New Roman" w:hAnsi="Times New Roman" w:eastAsia="仿宋_GB2312" w:cs="Times New Roman"/>
          <w:b w:val="0"/>
          <w:bCs/>
          <w:color w:val="333333"/>
          <w:kern w:val="0"/>
          <w:sz w:val="32"/>
          <w:szCs w:val="28"/>
          <w:lang w:val="en-US" w:eastAsia="zh-CN"/>
        </w:rPr>
        <w:t>3名在编</w:t>
      </w:r>
      <w:r>
        <w:rPr>
          <w:rFonts w:hint="eastAsia" w:ascii="Times New Roman" w:hAnsi="Times New Roman" w:eastAsia="仿宋_GB2312" w:cs="Times New Roman"/>
          <w:b w:val="0"/>
          <w:bCs/>
          <w:color w:val="333333"/>
          <w:kern w:val="0"/>
          <w:sz w:val="32"/>
          <w:szCs w:val="28"/>
          <w:lang w:eastAsia="zh-CN"/>
        </w:rPr>
        <w:t>人员及工资政策调整，</w:t>
      </w:r>
      <w:r>
        <w:rPr>
          <w:rFonts w:hint="eastAsia" w:ascii="Times New Roman" w:hAnsi="Times New Roman" w:eastAsia="仿宋_GB2312" w:cs="Times New Roman"/>
          <w:b w:val="0"/>
          <w:bCs/>
          <w:color w:val="333333"/>
          <w:kern w:val="0"/>
          <w:sz w:val="32"/>
          <w:szCs w:val="28"/>
          <w:lang w:val="en-US" w:eastAsia="zh-CN"/>
        </w:rPr>
        <w:t>2019年人员经费</w:t>
      </w:r>
      <w:r>
        <w:rPr>
          <w:rFonts w:hint="eastAsia" w:ascii="Times New Roman" w:hAnsi="Times New Roman" w:eastAsia="仿宋_GB2312" w:cs="Times New Roman"/>
          <w:b w:val="0"/>
          <w:bCs/>
          <w:color w:val="333333"/>
          <w:kern w:val="0"/>
          <w:sz w:val="32"/>
          <w:szCs w:val="28"/>
          <w:lang w:eastAsia="zh-CN"/>
        </w:rPr>
        <w:t>增长。</w:t>
      </w:r>
    </w:p>
    <w:p>
      <w:pPr>
        <w:widowControl/>
        <w:numPr>
          <w:ilvl w:val="0"/>
          <w:numId w:val="0"/>
        </w:numPr>
        <w:wordWrap/>
        <w:adjustRightInd/>
        <w:spacing w:before="0" w:beforeLines="0" w:after="0" w:afterLines="0" w:line="560" w:lineRule="exact"/>
        <w:ind w:leftChars="0" w:right="0" w:rightChars="0" w:firstLine="640" w:firstLineChars="200"/>
        <w:textAlignment w:val="auto"/>
        <w:outlineLvl w:val="9"/>
        <w:rPr>
          <w:rFonts w:hint="default" w:ascii="Times New Roman" w:hAnsi="Times New Roman" w:eastAsia="仿宋_GB2312" w:cs="Times New Roman"/>
          <w:b w:val="0"/>
          <w:bCs/>
          <w:color w:val="333333"/>
          <w:kern w:val="0"/>
          <w:sz w:val="32"/>
          <w:szCs w:val="28"/>
          <w:lang w:eastAsia="zh-CN"/>
        </w:rPr>
      </w:pPr>
      <w:r>
        <w:rPr>
          <w:rFonts w:hint="eastAsia" w:ascii="Times New Roman" w:hAnsi="Times New Roman" w:eastAsia="仿宋_GB2312" w:cs="Times New Roman"/>
          <w:b w:val="0"/>
          <w:bCs/>
          <w:color w:val="333333"/>
          <w:kern w:val="0"/>
          <w:sz w:val="32"/>
          <w:szCs w:val="28"/>
          <w:lang w:val="en-US" w:eastAsia="zh-CN"/>
        </w:rPr>
        <w:t>2.</w:t>
      </w:r>
      <w:r>
        <w:rPr>
          <w:rFonts w:hint="default" w:ascii="Times New Roman" w:hAnsi="Times New Roman" w:eastAsia="仿宋_GB2312" w:cs="Times New Roman"/>
          <w:b w:val="0"/>
          <w:bCs/>
          <w:color w:val="333333"/>
          <w:kern w:val="0"/>
          <w:sz w:val="32"/>
          <w:szCs w:val="28"/>
        </w:rPr>
        <w:t>项目支出</w:t>
      </w:r>
      <w:r>
        <w:rPr>
          <w:rFonts w:hint="eastAsia" w:ascii="Times New Roman" w:hAnsi="Times New Roman" w:eastAsia="仿宋_GB2312" w:cs="Times New Roman"/>
          <w:b w:val="0"/>
          <w:bCs/>
          <w:color w:val="333333"/>
          <w:kern w:val="0"/>
          <w:sz w:val="32"/>
          <w:szCs w:val="28"/>
          <w:lang w:val="en-US" w:eastAsia="zh-CN"/>
        </w:rPr>
        <w:t>1215.74</w:t>
      </w:r>
      <w:r>
        <w:rPr>
          <w:rFonts w:hint="default" w:ascii="Times New Roman" w:hAnsi="Times New Roman" w:eastAsia="仿宋_GB2312" w:cs="Times New Roman"/>
          <w:b w:val="0"/>
          <w:bCs/>
          <w:color w:val="333333"/>
          <w:kern w:val="0"/>
          <w:sz w:val="32"/>
          <w:szCs w:val="28"/>
        </w:rPr>
        <w:t>万元，比上年决算数</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36.25</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2.90</w:t>
      </w:r>
      <w:r>
        <w:rPr>
          <w:rFonts w:hint="default" w:ascii="Times New Roman" w:hAnsi="Times New Roman" w:eastAsia="仿宋_GB2312" w:cs="Times New Roman"/>
          <w:b w:val="0"/>
          <w:bCs/>
          <w:color w:val="333333"/>
          <w:kern w:val="0"/>
          <w:sz w:val="32"/>
          <w:szCs w:val="28"/>
        </w:rPr>
        <w:t>%，主要变动情况：</w:t>
      </w:r>
      <w:r>
        <w:rPr>
          <w:rFonts w:hint="eastAsia" w:ascii="Times New Roman" w:hAnsi="Times New Roman" w:eastAsia="仿宋_GB2312" w:cs="Times New Roman"/>
          <w:b w:val="0"/>
          <w:bCs/>
          <w:color w:val="333333"/>
          <w:kern w:val="0"/>
          <w:sz w:val="32"/>
          <w:szCs w:val="28"/>
          <w:lang w:eastAsia="zh-CN"/>
        </w:rPr>
        <w:t>跟上年度对比，主要是第六次卫生服务调查项目及车辆购置更新项目已在</w:t>
      </w:r>
      <w:r>
        <w:rPr>
          <w:rFonts w:hint="eastAsia" w:ascii="Times New Roman" w:hAnsi="Times New Roman" w:eastAsia="仿宋_GB2312" w:cs="Times New Roman"/>
          <w:b w:val="0"/>
          <w:bCs/>
          <w:color w:val="333333"/>
          <w:kern w:val="0"/>
          <w:sz w:val="32"/>
          <w:szCs w:val="28"/>
          <w:lang w:val="en-US" w:eastAsia="zh-CN"/>
        </w:rPr>
        <w:t>2018年完成，2019年无此项目经费安排</w:t>
      </w:r>
      <w:r>
        <w:rPr>
          <w:rFonts w:hint="default" w:ascii="Times New Roman" w:hAnsi="Times New Roman" w:eastAsia="仿宋_GB2312" w:cs="Times New Roman"/>
          <w:b w:val="0"/>
          <w:bCs/>
          <w:color w:val="333333"/>
          <w:kern w:val="0"/>
          <w:sz w:val="32"/>
          <w:szCs w:val="28"/>
          <w:lang w:eastAsia="zh-CN"/>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3.上缴上级支出0万元，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4.经营支出0万元，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5.对附属单位补助支出0 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eastAsia" w:ascii="Times New Roman" w:hAnsi="Times New Roman" w:eastAsia="黑体" w:cs="Times New Roman"/>
          <w:b w:val="0"/>
          <w:bCs/>
          <w:color w:val="000000"/>
          <w:sz w:val="32"/>
          <w:lang w:eastAsia="zh-CN"/>
        </w:rPr>
        <w:t>二</w:t>
      </w:r>
      <w:r>
        <w:rPr>
          <w:rFonts w:hint="eastAsia" w:ascii="Times New Roman" w:hAnsi="Times New Roman" w:eastAsia="黑体" w:cs="Times New Roman"/>
          <w:b w:val="0"/>
          <w:bCs/>
          <w:color w:val="000000"/>
          <w:sz w:val="32"/>
        </w:rPr>
        <w:t>、</w:t>
      </w:r>
      <w:r>
        <w:rPr>
          <w:rFonts w:hint="eastAsia" w:ascii="Times New Roman" w:hAnsi="Times New Roman" w:eastAsia="黑体" w:cs="Times New Roman"/>
          <w:b w:val="0"/>
          <w:bCs/>
          <w:color w:val="000000"/>
          <w:sz w:val="32"/>
          <w:lang w:eastAsia="zh-CN"/>
        </w:rPr>
        <w:t>201</w:t>
      </w:r>
      <w:r>
        <w:rPr>
          <w:rFonts w:hint="eastAsia" w:ascii="Times New Roman" w:hAnsi="Times New Roman" w:eastAsia="黑体" w:cs="Times New Roman"/>
          <w:b w:val="0"/>
          <w:bCs/>
          <w:color w:val="000000"/>
          <w:sz w:val="32"/>
          <w:lang w:val="en-US" w:eastAsia="zh-CN"/>
        </w:rPr>
        <w:t>9</w:t>
      </w:r>
      <w:r>
        <w:rPr>
          <w:rFonts w:hint="eastAsia" w:ascii="Times New Roman" w:hAnsi="Times New Roman" w:eastAsia="黑体" w:cs="Times New Roman"/>
          <w:b w:val="0"/>
          <w:bCs/>
          <w:color w:val="000000"/>
          <w:sz w:val="32"/>
          <w:lang w:eastAsia="zh-CN"/>
        </w:rPr>
        <w:t>年</w:t>
      </w:r>
      <w:r>
        <w:rPr>
          <w:rFonts w:hint="eastAsia" w:ascii="Times New Roman" w:hAnsi="Times New Roman" w:eastAsia="黑体" w:cs="Times New Roman"/>
          <w:b w:val="0"/>
          <w:bCs/>
          <w:color w:val="000000"/>
          <w:sz w:val="32"/>
        </w:rPr>
        <w:t>度</w:t>
      </w:r>
      <w:r>
        <w:rPr>
          <w:rFonts w:hint="eastAsia" w:ascii="Times New Roman" w:hAnsi="Times New Roman" w:eastAsia="黑体" w:cs="Times New Roman"/>
          <w:b w:val="0"/>
          <w:bCs/>
          <w:color w:val="000000"/>
          <w:sz w:val="32"/>
          <w:lang w:eastAsia="zh-CN"/>
        </w:rPr>
        <w:t>财政拨款</w:t>
      </w:r>
      <w:r>
        <w:rPr>
          <w:rFonts w:hint="default" w:ascii="Times New Roman" w:hAnsi="Times New Roman" w:eastAsia="黑体" w:cs="Times New Roman"/>
          <w:b w:val="0"/>
          <w:bCs/>
          <w:color w:val="000000"/>
          <w:sz w:val="32"/>
        </w:rPr>
        <w:t>收入支出</w:t>
      </w:r>
      <w:r>
        <w:rPr>
          <w:rFonts w:hint="eastAsia" w:ascii="Times New Roman" w:hAnsi="Times New Roman" w:eastAsia="黑体" w:cs="Times New Roman"/>
          <w:b w:val="0"/>
          <w:bCs/>
          <w:color w:val="000000"/>
          <w:sz w:val="32"/>
          <w:lang w:eastAsia="zh-CN"/>
        </w:rPr>
        <w:t>决算</w:t>
      </w:r>
      <w:r>
        <w:rPr>
          <w:rFonts w:hint="default" w:ascii="Times New Roman" w:hAnsi="Times New Roman" w:eastAsia="黑体" w:cs="Times New Roman"/>
          <w:b w:val="0"/>
          <w:bCs/>
          <w:color w:val="000000"/>
          <w:sz w:val="32"/>
        </w:rPr>
        <w:t>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（一）</w:t>
      </w:r>
      <w:r>
        <w:rPr>
          <w:rFonts w:hint="eastAsia" w:ascii="Times New Roman" w:hAnsi="Times New Roman" w:eastAsia="楷体_GB2312" w:cs="Times New Roman"/>
          <w:b w:val="0"/>
          <w:bCs/>
          <w:color w:val="000000"/>
          <w:sz w:val="32"/>
          <w:lang w:eastAsia="zh-CN"/>
        </w:rPr>
        <w:t>201</w:t>
      </w:r>
      <w:r>
        <w:rPr>
          <w:rFonts w:hint="eastAsia" w:ascii="Times New Roman" w:hAnsi="Times New Roman" w:eastAsia="楷体_GB2312" w:cs="Times New Roman"/>
          <w:b w:val="0"/>
          <w:bCs/>
          <w:color w:val="000000"/>
          <w:sz w:val="32"/>
          <w:lang w:val="en-US" w:eastAsia="zh-CN"/>
        </w:rPr>
        <w:t>9</w:t>
      </w:r>
      <w:r>
        <w:rPr>
          <w:rFonts w:hint="eastAsia" w:ascii="Times New Roman" w:hAnsi="Times New Roman" w:eastAsia="楷体_GB2312" w:cs="Times New Roman"/>
          <w:b w:val="0"/>
          <w:bCs/>
          <w:color w:val="000000"/>
          <w:sz w:val="32"/>
          <w:lang w:eastAsia="zh-CN"/>
        </w:rPr>
        <w:t>年</w:t>
      </w:r>
      <w:r>
        <w:rPr>
          <w:rFonts w:hint="default" w:ascii="Times New Roman" w:hAnsi="Times New Roman" w:eastAsia="楷体_GB2312" w:cs="Times New Roman"/>
          <w:b w:val="0"/>
          <w:bCs/>
          <w:color w:val="000000"/>
          <w:sz w:val="32"/>
        </w:rPr>
        <w:t>度财政拨款收入说明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度财政拨款收入合计</w:t>
      </w:r>
      <w:r>
        <w:rPr>
          <w:rFonts w:hint="eastAsia" w:ascii="Times New Roman" w:hAnsi="Times New Roman" w:eastAsia="仿宋_GB2312" w:cs="Times New Roman"/>
          <w:b w:val="0"/>
          <w:bCs/>
          <w:color w:val="333333"/>
          <w:kern w:val="0"/>
          <w:sz w:val="32"/>
          <w:szCs w:val="28"/>
          <w:lang w:val="en-US" w:eastAsia="zh-CN"/>
        </w:rPr>
        <w:t>1815.01</w:t>
      </w:r>
      <w:r>
        <w:rPr>
          <w:rFonts w:hint="default" w:ascii="Times New Roman" w:hAnsi="Times New Roman" w:eastAsia="仿宋_GB2312" w:cs="Times New Roman"/>
          <w:b w:val="0"/>
          <w:bCs/>
          <w:color w:val="333333"/>
          <w:kern w:val="0"/>
          <w:sz w:val="32"/>
          <w:szCs w:val="28"/>
        </w:rPr>
        <w:t>万元。其中：一般公共预算财政拨款收入</w:t>
      </w:r>
      <w:r>
        <w:rPr>
          <w:rFonts w:hint="eastAsia" w:ascii="Times New Roman" w:hAnsi="Times New Roman" w:eastAsia="仿宋_GB2312" w:cs="Times New Roman"/>
          <w:b w:val="0"/>
          <w:bCs/>
          <w:color w:val="333333"/>
          <w:kern w:val="0"/>
          <w:sz w:val="32"/>
          <w:szCs w:val="28"/>
          <w:lang w:val="en-US" w:eastAsia="zh-CN"/>
        </w:rPr>
        <w:t>1815.01</w:t>
      </w:r>
      <w:r>
        <w:rPr>
          <w:rFonts w:hint="default" w:ascii="Times New Roman" w:hAnsi="Times New Roman" w:eastAsia="仿宋_GB2312" w:cs="Times New Roman"/>
          <w:b w:val="0"/>
          <w:bCs/>
          <w:color w:val="333333"/>
          <w:kern w:val="0"/>
          <w:sz w:val="32"/>
          <w:szCs w:val="28"/>
        </w:rPr>
        <w:t xml:space="preserve"> 万元，比上年决算数</w:t>
      </w:r>
      <w:r>
        <w:rPr>
          <w:rFonts w:hint="eastAsia" w:ascii="Times New Roman" w:hAnsi="Times New Roman" w:eastAsia="仿宋_GB2312" w:cs="Times New Roman"/>
          <w:b w:val="0"/>
          <w:bCs/>
          <w:color w:val="333333"/>
          <w:kern w:val="0"/>
          <w:sz w:val="32"/>
          <w:szCs w:val="28"/>
          <w:lang w:eastAsia="zh-CN"/>
        </w:rPr>
        <w:t>增加</w:t>
      </w:r>
      <w:r>
        <w:rPr>
          <w:rFonts w:hint="eastAsia" w:ascii="Times New Roman" w:hAnsi="Times New Roman" w:eastAsia="仿宋_GB2312" w:cs="Times New Roman"/>
          <w:b w:val="0"/>
          <w:bCs/>
          <w:color w:val="333333"/>
          <w:kern w:val="0"/>
          <w:sz w:val="32"/>
          <w:szCs w:val="28"/>
          <w:lang w:val="en-US" w:eastAsia="zh-CN"/>
        </w:rPr>
        <w:t>30.56</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增长</w:t>
      </w:r>
      <w:r>
        <w:rPr>
          <w:rFonts w:hint="eastAsia" w:ascii="Times New Roman" w:hAnsi="Times New Roman" w:eastAsia="仿宋_GB2312" w:cs="Times New Roman"/>
          <w:b w:val="0"/>
          <w:bCs/>
          <w:color w:val="333333"/>
          <w:kern w:val="0"/>
          <w:sz w:val="32"/>
          <w:szCs w:val="28"/>
          <w:lang w:val="en-US" w:eastAsia="zh-CN"/>
        </w:rPr>
        <w:t>1.71</w:t>
      </w:r>
      <w:r>
        <w:rPr>
          <w:rFonts w:hint="default" w:ascii="Times New Roman" w:hAnsi="Times New Roman" w:eastAsia="仿宋_GB2312" w:cs="Times New Roman"/>
          <w:b w:val="0"/>
          <w:bCs/>
          <w:color w:val="333333"/>
          <w:kern w:val="0"/>
          <w:sz w:val="32"/>
          <w:szCs w:val="28"/>
        </w:rPr>
        <w:t xml:space="preserve"> %。主要变动情况：</w:t>
      </w:r>
      <w:r>
        <w:rPr>
          <w:rFonts w:hint="eastAsia" w:ascii="Times New Roman" w:hAnsi="Times New Roman" w:eastAsia="仿宋_GB2312" w:cs="Times New Roman"/>
          <w:b w:val="0"/>
          <w:bCs/>
          <w:color w:val="auto"/>
          <w:kern w:val="0"/>
          <w:sz w:val="32"/>
          <w:szCs w:val="28"/>
          <w:lang w:eastAsia="zh-CN"/>
        </w:rPr>
        <w:t>在编人员增加，人员经费增加</w:t>
      </w:r>
      <w:r>
        <w:rPr>
          <w:rFonts w:hint="default" w:ascii="Times New Roman" w:hAnsi="Times New Roman" w:eastAsia="仿宋_GB2312" w:cs="Times New Roman"/>
          <w:b w:val="0"/>
          <w:bCs/>
          <w:color w:val="auto"/>
          <w:kern w:val="0"/>
          <w:sz w:val="32"/>
          <w:szCs w:val="28"/>
        </w:rPr>
        <w:t>；</w:t>
      </w:r>
      <w:r>
        <w:rPr>
          <w:rFonts w:hint="default" w:ascii="Times New Roman" w:hAnsi="Times New Roman" w:eastAsia="仿宋_GB2312" w:cs="Times New Roman"/>
          <w:b w:val="0"/>
          <w:bCs/>
          <w:color w:val="333333"/>
          <w:kern w:val="0"/>
          <w:sz w:val="32"/>
          <w:szCs w:val="28"/>
        </w:rPr>
        <w:t>政府性基金预算财政拨款收入 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（二）</w:t>
      </w:r>
      <w:r>
        <w:rPr>
          <w:rFonts w:hint="eastAsia" w:ascii="Times New Roman" w:hAnsi="Times New Roman" w:eastAsia="楷体_GB2312" w:cs="Times New Roman"/>
          <w:b w:val="0"/>
          <w:bCs/>
          <w:color w:val="000000"/>
          <w:sz w:val="32"/>
          <w:lang w:eastAsia="zh-CN"/>
        </w:rPr>
        <w:t>201</w:t>
      </w:r>
      <w:r>
        <w:rPr>
          <w:rFonts w:hint="eastAsia" w:ascii="Times New Roman" w:hAnsi="Times New Roman" w:eastAsia="楷体_GB2312" w:cs="Times New Roman"/>
          <w:b w:val="0"/>
          <w:bCs/>
          <w:color w:val="000000"/>
          <w:sz w:val="32"/>
          <w:lang w:val="en-US" w:eastAsia="zh-CN"/>
        </w:rPr>
        <w:t>9</w:t>
      </w:r>
      <w:r>
        <w:rPr>
          <w:rFonts w:hint="eastAsia" w:ascii="Times New Roman" w:hAnsi="Times New Roman" w:eastAsia="楷体_GB2312" w:cs="Times New Roman"/>
          <w:b w:val="0"/>
          <w:bCs/>
          <w:color w:val="000000"/>
          <w:sz w:val="32"/>
          <w:lang w:eastAsia="zh-CN"/>
        </w:rPr>
        <w:t>年</w:t>
      </w:r>
      <w:r>
        <w:rPr>
          <w:rFonts w:hint="default" w:ascii="Times New Roman" w:hAnsi="Times New Roman" w:eastAsia="楷体_GB2312" w:cs="Times New Roman"/>
          <w:b w:val="0"/>
          <w:bCs/>
          <w:color w:val="000000"/>
          <w:sz w:val="32"/>
        </w:rPr>
        <w:t>度财政拨款支出说明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度财政拨款支出合计</w:t>
      </w:r>
      <w:r>
        <w:rPr>
          <w:rFonts w:hint="eastAsia" w:ascii="Times New Roman" w:hAnsi="Times New Roman" w:eastAsia="仿宋_GB2312" w:cs="Times New Roman"/>
          <w:b w:val="0"/>
          <w:bCs/>
          <w:color w:val="333333"/>
          <w:kern w:val="0"/>
          <w:sz w:val="32"/>
          <w:szCs w:val="28"/>
          <w:lang w:val="en-US" w:eastAsia="zh-CN"/>
        </w:rPr>
        <w:t>1895.6</w:t>
      </w:r>
      <w:r>
        <w:rPr>
          <w:rFonts w:hint="default" w:ascii="Times New Roman" w:hAnsi="Times New Roman" w:eastAsia="仿宋_GB2312" w:cs="Times New Roman"/>
          <w:b w:val="0"/>
          <w:bCs/>
          <w:color w:val="333333"/>
          <w:kern w:val="0"/>
          <w:sz w:val="32"/>
          <w:szCs w:val="28"/>
        </w:rPr>
        <w:t>万元。其中：一般公共预算财政拨款支出</w:t>
      </w:r>
      <w:r>
        <w:rPr>
          <w:rFonts w:hint="eastAsia" w:ascii="Times New Roman" w:hAnsi="Times New Roman" w:eastAsia="仿宋_GB2312" w:cs="Times New Roman"/>
          <w:b w:val="0"/>
          <w:bCs/>
          <w:color w:val="333333"/>
          <w:kern w:val="0"/>
          <w:sz w:val="32"/>
          <w:szCs w:val="28"/>
          <w:lang w:val="en-US" w:eastAsia="zh-CN"/>
        </w:rPr>
        <w:t>1895.6</w:t>
      </w:r>
      <w:r>
        <w:rPr>
          <w:rFonts w:hint="default" w:ascii="Times New Roman" w:hAnsi="Times New Roman" w:eastAsia="仿宋_GB2312" w:cs="Times New Roman"/>
          <w:b w:val="0"/>
          <w:bCs/>
          <w:color w:val="333333"/>
          <w:kern w:val="0"/>
          <w:sz w:val="32"/>
          <w:szCs w:val="28"/>
        </w:rPr>
        <w:t>万元，</w:t>
      </w:r>
      <w:r>
        <w:rPr>
          <w:rFonts w:hint="default" w:ascii="Times New Roman" w:hAnsi="Times New Roman" w:eastAsia="仿宋_GB2312" w:cs="Times New Roman"/>
          <w:b w:val="0"/>
          <w:bCs/>
          <w:color w:val="auto"/>
          <w:kern w:val="0"/>
          <w:sz w:val="32"/>
          <w:szCs w:val="28"/>
        </w:rPr>
        <w:t>比上年决算数</w:t>
      </w:r>
      <w:r>
        <w:rPr>
          <w:rFonts w:hint="eastAsia" w:ascii="Times New Roman" w:hAnsi="Times New Roman" w:eastAsia="仿宋_GB2312" w:cs="Times New Roman"/>
          <w:b w:val="0"/>
          <w:bCs/>
          <w:color w:val="auto"/>
          <w:kern w:val="0"/>
          <w:sz w:val="32"/>
          <w:szCs w:val="28"/>
          <w:lang w:eastAsia="zh-CN"/>
        </w:rPr>
        <w:t>增加</w:t>
      </w:r>
      <w:r>
        <w:rPr>
          <w:rFonts w:hint="eastAsia" w:ascii="Times New Roman" w:hAnsi="Times New Roman" w:eastAsia="仿宋_GB2312" w:cs="Times New Roman"/>
          <w:b w:val="0"/>
          <w:bCs/>
          <w:color w:val="auto"/>
          <w:kern w:val="0"/>
          <w:sz w:val="32"/>
          <w:szCs w:val="28"/>
          <w:lang w:val="en-US" w:eastAsia="zh-CN"/>
        </w:rPr>
        <w:t>221.71</w:t>
      </w:r>
      <w:r>
        <w:rPr>
          <w:rFonts w:hint="default" w:ascii="Times New Roman" w:hAnsi="Times New Roman" w:eastAsia="仿宋_GB2312" w:cs="Times New Roman"/>
          <w:b w:val="0"/>
          <w:bCs/>
          <w:color w:val="auto"/>
          <w:kern w:val="0"/>
          <w:sz w:val="32"/>
          <w:szCs w:val="28"/>
        </w:rPr>
        <w:t>万元，</w:t>
      </w:r>
      <w:r>
        <w:rPr>
          <w:rFonts w:hint="eastAsia" w:ascii="Times New Roman" w:hAnsi="Times New Roman" w:eastAsia="仿宋_GB2312" w:cs="Times New Roman"/>
          <w:b w:val="0"/>
          <w:bCs/>
          <w:color w:val="auto"/>
          <w:kern w:val="0"/>
          <w:sz w:val="32"/>
          <w:szCs w:val="28"/>
          <w:lang w:eastAsia="zh-CN"/>
        </w:rPr>
        <w:t>增长</w:t>
      </w:r>
      <w:r>
        <w:rPr>
          <w:rFonts w:hint="eastAsia" w:ascii="Times New Roman" w:hAnsi="Times New Roman" w:eastAsia="仿宋_GB2312" w:cs="Times New Roman"/>
          <w:b w:val="0"/>
          <w:bCs/>
          <w:color w:val="auto"/>
          <w:kern w:val="0"/>
          <w:sz w:val="32"/>
          <w:szCs w:val="28"/>
          <w:lang w:val="en-US" w:eastAsia="zh-CN"/>
        </w:rPr>
        <w:t>13.25</w:t>
      </w:r>
      <w:r>
        <w:rPr>
          <w:rFonts w:hint="default" w:ascii="Times New Roman" w:hAnsi="Times New Roman" w:eastAsia="仿宋_GB2312" w:cs="Times New Roman"/>
          <w:b w:val="0"/>
          <w:bCs/>
          <w:color w:val="auto"/>
          <w:kern w:val="0"/>
          <w:sz w:val="32"/>
          <w:szCs w:val="28"/>
        </w:rPr>
        <w:t>%；主要变动情况：</w:t>
      </w:r>
      <w:r>
        <w:rPr>
          <w:rFonts w:hint="eastAsia" w:ascii="Times New Roman" w:hAnsi="Times New Roman" w:eastAsia="仿宋_GB2312" w:cs="Times New Roman"/>
          <w:b w:val="0"/>
          <w:bCs/>
          <w:color w:val="auto"/>
          <w:kern w:val="0"/>
          <w:sz w:val="32"/>
          <w:szCs w:val="28"/>
          <w:lang w:val="en-US" w:eastAsia="zh-CN"/>
        </w:rPr>
        <w:t>2018年结转的信息化项目在2019年支出</w:t>
      </w:r>
      <w:r>
        <w:rPr>
          <w:rFonts w:hint="default" w:ascii="Times New Roman" w:hAnsi="Times New Roman" w:eastAsia="仿宋_GB2312" w:cs="Times New Roman"/>
          <w:b w:val="0"/>
          <w:bCs/>
          <w:color w:val="auto"/>
          <w:kern w:val="0"/>
          <w:sz w:val="32"/>
          <w:szCs w:val="28"/>
        </w:rPr>
        <w:t>；</w:t>
      </w:r>
      <w:r>
        <w:rPr>
          <w:rFonts w:hint="default" w:ascii="Times New Roman" w:hAnsi="Times New Roman" w:eastAsia="仿宋_GB2312" w:cs="Times New Roman"/>
          <w:b w:val="0"/>
          <w:bCs/>
          <w:color w:val="333333"/>
          <w:kern w:val="0"/>
          <w:sz w:val="32"/>
          <w:szCs w:val="28"/>
        </w:rPr>
        <w:t>政府性基金预算财政拨款</w:t>
      </w:r>
      <w:r>
        <w:rPr>
          <w:rFonts w:hint="eastAsia" w:ascii="Times New Roman" w:hAnsi="Times New Roman" w:eastAsia="仿宋_GB2312" w:cs="Times New Roman"/>
          <w:b w:val="0"/>
          <w:bCs/>
          <w:color w:val="333333"/>
          <w:kern w:val="0"/>
          <w:sz w:val="32"/>
          <w:szCs w:val="28"/>
          <w:lang w:eastAsia="zh-CN"/>
        </w:rPr>
        <w:t>支出</w:t>
      </w:r>
      <w:r>
        <w:rPr>
          <w:rFonts w:hint="default" w:ascii="Times New Roman" w:hAnsi="Times New Roman" w:eastAsia="仿宋_GB2312" w:cs="Times New Roman"/>
          <w:b w:val="0"/>
          <w:bCs/>
          <w:color w:val="333333"/>
          <w:kern w:val="0"/>
          <w:sz w:val="32"/>
          <w:szCs w:val="28"/>
        </w:rPr>
        <w:t xml:space="preserve"> 0万元，</w:t>
      </w:r>
      <w:r>
        <w:rPr>
          <w:rFonts w:hint="eastAsia" w:ascii="Times New Roman" w:hAnsi="Times New Roman" w:eastAsia="仿宋_GB2312" w:cs="Times New Roman"/>
          <w:b w:val="0"/>
          <w:bCs/>
          <w:color w:val="333333"/>
          <w:kern w:val="0"/>
          <w:sz w:val="32"/>
          <w:szCs w:val="28"/>
          <w:lang w:eastAsia="zh-CN"/>
        </w:rPr>
        <w:t>跟</w:t>
      </w:r>
      <w:r>
        <w:rPr>
          <w:rFonts w:hint="default" w:ascii="Times New Roman" w:hAnsi="Times New Roman" w:eastAsia="仿宋_GB2312" w:cs="Times New Roman"/>
          <w:b w:val="0"/>
          <w:bCs/>
          <w:color w:val="333333"/>
          <w:kern w:val="0"/>
          <w:sz w:val="32"/>
          <w:szCs w:val="28"/>
        </w:rPr>
        <w:t>上年决算数</w:t>
      </w:r>
      <w:r>
        <w:rPr>
          <w:rFonts w:hint="eastAsia" w:ascii="Times New Roman" w:hAnsi="Times New Roman" w:eastAsia="仿宋_GB2312" w:cs="Times New Roman"/>
          <w:b w:val="0"/>
          <w:bCs/>
          <w:color w:val="333333"/>
          <w:kern w:val="0"/>
          <w:sz w:val="32"/>
          <w:szCs w:val="28"/>
          <w:lang w:eastAsia="zh-CN"/>
        </w:rPr>
        <w:t>对比，无增减变化</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三、</w:t>
      </w:r>
      <w:r>
        <w:rPr>
          <w:rFonts w:hint="eastAsia" w:ascii="Times New Roman" w:hAnsi="Times New Roman" w:eastAsia="黑体" w:cs="Times New Roman"/>
          <w:b w:val="0"/>
          <w:bCs/>
          <w:color w:val="000000"/>
          <w:sz w:val="32"/>
          <w:lang w:eastAsia="zh-CN"/>
        </w:rPr>
        <w:t>201</w:t>
      </w:r>
      <w:r>
        <w:rPr>
          <w:rFonts w:hint="eastAsia" w:ascii="Times New Roman" w:hAnsi="Times New Roman" w:eastAsia="黑体" w:cs="Times New Roman"/>
          <w:b w:val="0"/>
          <w:bCs/>
          <w:color w:val="000000"/>
          <w:sz w:val="32"/>
          <w:lang w:val="en-US" w:eastAsia="zh-CN"/>
        </w:rPr>
        <w:t>9</w:t>
      </w:r>
      <w:r>
        <w:rPr>
          <w:rFonts w:hint="eastAsia" w:ascii="Times New Roman" w:hAnsi="Times New Roman" w:eastAsia="黑体" w:cs="Times New Roman"/>
          <w:b w:val="0"/>
          <w:bCs/>
          <w:color w:val="000000"/>
          <w:sz w:val="32"/>
          <w:lang w:eastAsia="zh-CN"/>
        </w:rPr>
        <w:t>年</w:t>
      </w:r>
      <w:r>
        <w:rPr>
          <w:rFonts w:hint="default" w:ascii="Times New Roman" w:hAnsi="Times New Roman" w:eastAsia="黑体" w:cs="Times New Roman"/>
          <w:b w:val="0"/>
          <w:bCs/>
          <w:color w:val="000000"/>
          <w:sz w:val="32"/>
        </w:rPr>
        <w:t>度财政拨款“三公”经费支出决算情况说明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省</w:t>
      </w:r>
      <w:r>
        <w:rPr>
          <w:rFonts w:hint="eastAsia" w:ascii="Times New Roman" w:hAnsi="Times New Roman" w:eastAsia="仿宋_GB2312" w:cs="Times New Roman"/>
          <w:b w:val="0"/>
          <w:bCs/>
          <w:color w:val="333333"/>
          <w:kern w:val="0"/>
          <w:sz w:val="32"/>
          <w:szCs w:val="28"/>
          <w:lang w:eastAsia="zh-CN"/>
        </w:rPr>
        <w:t>卫生健康委员会政务服务中心201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度“三公”经费财政拨款支出决算为</w:t>
      </w:r>
      <w:r>
        <w:rPr>
          <w:rFonts w:hint="eastAsia" w:ascii="Times New Roman" w:hAnsi="Times New Roman" w:eastAsia="仿宋_GB2312" w:cs="Times New Roman"/>
          <w:b w:val="0"/>
          <w:bCs/>
          <w:color w:val="333333"/>
          <w:kern w:val="0"/>
          <w:sz w:val="32"/>
          <w:szCs w:val="28"/>
          <w:lang w:val="en-US" w:eastAsia="zh-CN"/>
        </w:rPr>
        <w:t>3.50</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15.17</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23.07</w:t>
      </w:r>
      <w:r>
        <w:rPr>
          <w:rFonts w:hint="default" w:ascii="Times New Roman" w:hAnsi="Times New Roman" w:eastAsia="仿宋_GB2312" w:cs="Times New Roman"/>
          <w:b w:val="0"/>
          <w:bCs/>
          <w:color w:val="333333"/>
          <w:kern w:val="0"/>
          <w:sz w:val="32"/>
          <w:szCs w:val="28"/>
        </w:rPr>
        <w:t>%。其中：因公出国（境）费支出决算为</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2.52</w:t>
      </w:r>
      <w:r>
        <w:rPr>
          <w:rFonts w:hint="default" w:ascii="Times New Roman" w:hAnsi="Times New Roman" w:eastAsia="仿宋_GB2312" w:cs="Times New Roman"/>
          <w:b w:val="0"/>
          <w:bCs/>
          <w:color w:val="333333"/>
          <w:kern w:val="0"/>
          <w:sz w:val="32"/>
          <w:szCs w:val="28"/>
        </w:rPr>
        <w:t>万元的</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%；公务用车购置及运行费支出决算为</w:t>
      </w:r>
      <w:r>
        <w:rPr>
          <w:rFonts w:hint="eastAsia" w:ascii="Times New Roman" w:hAnsi="Times New Roman" w:eastAsia="仿宋_GB2312" w:cs="Times New Roman"/>
          <w:b w:val="0"/>
          <w:bCs/>
          <w:color w:val="333333"/>
          <w:kern w:val="0"/>
          <w:sz w:val="32"/>
          <w:szCs w:val="28"/>
          <w:lang w:val="en-US" w:eastAsia="zh-CN"/>
        </w:rPr>
        <w:t>3.5</w:t>
      </w:r>
      <w:r>
        <w:rPr>
          <w:rFonts w:hint="default" w:ascii="Times New Roman" w:hAnsi="Times New Roman" w:eastAsia="仿宋_GB2312" w:cs="Times New Roman"/>
          <w:b w:val="0"/>
          <w:bCs/>
          <w:color w:val="333333"/>
          <w:kern w:val="0"/>
          <w:sz w:val="32"/>
          <w:szCs w:val="28"/>
        </w:rPr>
        <w:t>万元，完成预算</w:t>
      </w:r>
      <w:r>
        <w:rPr>
          <w:rFonts w:hint="eastAsia" w:ascii="Times New Roman" w:hAnsi="Times New Roman" w:eastAsia="仿宋_GB2312" w:cs="Times New Roman"/>
          <w:b w:val="0"/>
          <w:bCs/>
          <w:color w:val="333333"/>
          <w:kern w:val="0"/>
          <w:sz w:val="32"/>
          <w:szCs w:val="28"/>
          <w:lang w:val="en-US" w:eastAsia="zh-CN"/>
        </w:rPr>
        <w:t>12.65</w:t>
      </w:r>
      <w:r>
        <w:rPr>
          <w:rFonts w:hint="default" w:ascii="Times New Roman" w:hAnsi="Times New Roman" w:eastAsia="仿宋_GB2312" w:cs="Times New Roman"/>
          <w:b w:val="0"/>
          <w:bCs/>
          <w:color w:val="333333"/>
          <w:kern w:val="0"/>
          <w:sz w:val="32"/>
          <w:szCs w:val="28"/>
        </w:rPr>
        <w:t xml:space="preserve">万元的 </w:t>
      </w:r>
      <w:r>
        <w:rPr>
          <w:rFonts w:hint="eastAsia" w:ascii="Times New Roman" w:hAnsi="Times New Roman" w:eastAsia="仿宋_GB2312" w:cs="Times New Roman"/>
          <w:b w:val="0"/>
          <w:bCs/>
          <w:color w:val="333333"/>
          <w:kern w:val="0"/>
          <w:sz w:val="32"/>
          <w:szCs w:val="28"/>
          <w:lang w:val="en-US" w:eastAsia="zh-CN"/>
        </w:rPr>
        <w:t>27.67</w:t>
      </w:r>
      <w:r>
        <w:rPr>
          <w:rFonts w:hint="default" w:ascii="Times New Roman" w:hAnsi="Times New Roman" w:eastAsia="仿宋_GB2312" w:cs="Times New Roman"/>
          <w:b w:val="0"/>
          <w:bCs/>
          <w:color w:val="333333"/>
          <w:kern w:val="0"/>
          <w:sz w:val="32"/>
          <w:szCs w:val="28"/>
        </w:rPr>
        <w:t>%；公务接待费支出决算为</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FF0000"/>
          <w:kern w:val="0"/>
          <w:sz w:val="32"/>
          <w:szCs w:val="28"/>
        </w:rPr>
      </w:pPr>
      <w:r>
        <w:rPr>
          <w:rFonts w:hint="eastAsia" w:ascii="Times New Roman" w:hAnsi="Times New Roman" w:eastAsia="仿宋_GB2312" w:cs="Times New Roman"/>
          <w:b w:val="0"/>
          <w:bCs/>
          <w:color w:val="333333"/>
          <w:kern w:val="0"/>
          <w:sz w:val="32"/>
          <w:szCs w:val="28"/>
          <w:lang w:eastAsia="zh-CN"/>
        </w:rPr>
        <w:t>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度“三公”经费支出决算</w:t>
      </w:r>
      <w:r>
        <w:rPr>
          <w:rFonts w:hint="eastAsia" w:ascii="Times New Roman" w:hAnsi="Times New Roman" w:eastAsia="仿宋_GB2312" w:cs="Times New Roman"/>
          <w:b w:val="0"/>
          <w:bCs/>
          <w:color w:val="333333"/>
          <w:kern w:val="0"/>
          <w:sz w:val="32"/>
          <w:szCs w:val="28"/>
          <w:lang w:eastAsia="zh-CN"/>
        </w:rPr>
        <w:t>小于</w:t>
      </w:r>
      <w:r>
        <w:rPr>
          <w:rFonts w:hint="default" w:ascii="Times New Roman" w:hAnsi="Times New Roman" w:eastAsia="仿宋_GB2312" w:cs="Times New Roman"/>
          <w:b w:val="0"/>
          <w:bCs/>
          <w:color w:val="333333"/>
          <w:kern w:val="0"/>
          <w:sz w:val="32"/>
          <w:szCs w:val="28"/>
        </w:rPr>
        <w:t>预算数的主要变动情况情况：</w:t>
      </w:r>
      <w:r>
        <w:rPr>
          <w:rFonts w:hint="eastAsia" w:ascii="Times New Roman" w:hAnsi="Times New Roman" w:eastAsia="仿宋_GB2312" w:cs="Times New Roman"/>
          <w:b w:val="0"/>
          <w:bCs/>
          <w:color w:val="333333"/>
          <w:kern w:val="0"/>
          <w:sz w:val="32"/>
          <w:szCs w:val="28"/>
          <w:lang w:eastAsia="zh-CN"/>
        </w:rPr>
        <w:t>认真贯彻落实中央“八项规定”的精神和厉行节约要求，从严控制“三公”经</w:t>
      </w:r>
      <w:r>
        <w:rPr>
          <w:rFonts w:hint="eastAsia" w:ascii="Times New Roman" w:hAnsi="Times New Roman" w:eastAsia="仿宋_GB2312" w:cs="Times New Roman"/>
          <w:b w:val="0"/>
          <w:bCs/>
          <w:color w:val="auto"/>
          <w:kern w:val="0"/>
          <w:sz w:val="32"/>
          <w:szCs w:val="28"/>
          <w:lang w:eastAsia="zh-CN"/>
        </w:rPr>
        <w:t>费支出，全年实际支出明显低于预算</w:t>
      </w:r>
      <w:r>
        <w:rPr>
          <w:rFonts w:hint="default" w:ascii="Times New Roman" w:hAnsi="Times New Roman" w:eastAsia="仿宋_GB2312" w:cs="Times New Roman"/>
          <w:b w:val="0"/>
          <w:bCs/>
          <w:color w:val="auto"/>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r>
        <w:rPr>
          <w:rFonts w:hint="default" w:ascii="Times New Roman" w:hAnsi="Times New Roman" w:eastAsia="仿宋_GB2312" w:cs="Times New Roman"/>
          <w:b w:val="0"/>
          <w:bCs/>
          <w:color w:val="333333"/>
          <w:kern w:val="0"/>
          <w:sz w:val="32"/>
          <w:szCs w:val="28"/>
        </w:rPr>
        <w:t>与上年相比，</w:t>
      </w:r>
      <w:r>
        <w:rPr>
          <w:rFonts w:hint="eastAsia" w:ascii="Times New Roman" w:hAnsi="Times New Roman" w:eastAsia="仿宋_GB2312" w:cs="Times New Roman"/>
          <w:b w:val="0"/>
          <w:bCs/>
          <w:color w:val="333333"/>
          <w:kern w:val="0"/>
          <w:sz w:val="32"/>
          <w:szCs w:val="28"/>
          <w:lang w:eastAsia="zh-CN"/>
        </w:rPr>
        <w:t>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度“三公”经费财政拨款支出决算数比上年</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51.8</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93.67</w:t>
      </w:r>
      <w:r>
        <w:rPr>
          <w:rFonts w:hint="default" w:ascii="Times New Roman" w:hAnsi="Times New Roman" w:eastAsia="仿宋_GB2312" w:cs="Times New Roman"/>
          <w:b w:val="0"/>
          <w:bCs/>
          <w:color w:val="333333"/>
          <w:kern w:val="0"/>
          <w:sz w:val="32"/>
          <w:szCs w:val="28"/>
        </w:rPr>
        <w:t>%。其中：因公出国（境）费支出决算</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1.82</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100%</w:t>
      </w:r>
      <w:r>
        <w:rPr>
          <w:rFonts w:hint="eastAsia" w:ascii="Times New Roman" w:hAnsi="Times New Roman" w:eastAsia="仿宋_GB2312" w:cs="Times New Roman"/>
          <w:b w:val="0"/>
          <w:bCs/>
          <w:color w:val="333333"/>
          <w:kern w:val="0"/>
          <w:sz w:val="32"/>
          <w:szCs w:val="28"/>
          <w:lang w:eastAsia="zh-CN"/>
        </w:rPr>
        <w:t>；</w:t>
      </w:r>
      <w:r>
        <w:rPr>
          <w:rFonts w:hint="default" w:ascii="Times New Roman" w:hAnsi="Times New Roman" w:eastAsia="仿宋_GB2312" w:cs="Times New Roman"/>
          <w:b w:val="0"/>
          <w:bCs/>
          <w:color w:val="333333"/>
          <w:kern w:val="0"/>
          <w:sz w:val="32"/>
          <w:szCs w:val="28"/>
        </w:rPr>
        <w:t>公务用车购置及运行费支出决算</w:t>
      </w:r>
      <w:r>
        <w:rPr>
          <w:rFonts w:hint="eastAsia" w:ascii="Times New Roman" w:hAnsi="Times New Roman" w:eastAsia="仿宋_GB2312" w:cs="Times New Roman"/>
          <w:b w:val="0"/>
          <w:bCs/>
          <w:color w:val="333333"/>
          <w:kern w:val="0"/>
          <w:sz w:val="32"/>
          <w:szCs w:val="28"/>
          <w:lang w:eastAsia="zh-CN"/>
        </w:rPr>
        <w:t>减少</w:t>
      </w:r>
      <w:r>
        <w:rPr>
          <w:rFonts w:hint="eastAsia" w:ascii="Times New Roman" w:hAnsi="Times New Roman" w:eastAsia="仿宋_GB2312" w:cs="Times New Roman"/>
          <w:b w:val="0"/>
          <w:bCs/>
          <w:color w:val="333333"/>
          <w:kern w:val="0"/>
          <w:sz w:val="32"/>
          <w:szCs w:val="28"/>
          <w:lang w:val="en-US" w:eastAsia="zh-CN"/>
        </w:rPr>
        <w:t>49.98</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下降</w:t>
      </w:r>
      <w:r>
        <w:rPr>
          <w:rFonts w:hint="eastAsia" w:ascii="Times New Roman" w:hAnsi="Times New Roman" w:eastAsia="仿宋_GB2312" w:cs="Times New Roman"/>
          <w:b w:val="0"/>
          <w:bCs/>
          <w:color w:val="333333"/>
          <w:kern w:val="0"/>
          <w:sz w:val="32"/>
          <w:szCs w:val="28"/>
          <w:lang w:val="en-US" w:eastAsia="zh-CN"/>
        </w:rPr>
        <w:t>93.45</w:t>
      </w:r>
      <w:r>
        <w:rPr>
          <w:rFonts w:hint="default" w:ascii="Times New Roman" w:hAnsi="Times New Roman" w:eastAsia="仿宋_GB2312" w:cs="Times New Roman"/>
          <w:b w:val="0"/>
          <w:bCs/>
          <w:color w:val="333333"/>
          <w:kern w:val="0"/>
          <w:sz w:val="32"/>
          <w:szCs w:val="28"/>
        </w:rPr>
        <w:t>%</w:t>
      </w:r>
      <w:r>
        <w:rPr>
          <w:rFonts w:hint="eastAsia" w:ascii="Times New Roman" w:hAnsi="Times New Roman" w:eastAsia="仿宋_GB2312" w:cs="Times New Roman"/>
          <w:b w:val="0"/>
          <w:bCs/>
          <w:color w:val="333333"/>
          <w:kern w:val="0"/>
          <w:sz w:val="32"/>
          <w:szCs w:val="28"/>
          <w:lang w:eastAsia="zh-CN"/>
        </w:rPr>
        <w:t>，主要原因是</w:t>
      </w:r>
      <w:r>
        <w:rPr>
          <w:rFonts w:hint="eastAsia" w:ascii="Times New Roman" w:hAnsi="Times New Roman" w:eastAsia="仿宋_GB2312" w:cs="Times New Roman"/>
          <w:b w:val="0"/>
          <w:bCs/>
          <w:color w:val="333333"/>
          <w:kern w:val="0"/>
          <w:sz w:val="32"/>
          <w:szCs w:val="28"/>
          <w:lang w:val="en-US" w:eastAsia="zh-CN"/>
        </w:rPr>
        <w:t>2019年中心无车辆购置的预算和支出</w:t>
      </w:r>
      <w:r>
        <w:rPr>
          <w:rFonts w:hint="default" w:ascii="Times New Roman" w:hAnsi="Times New Roman" w:eastAsia="仿宋_GB2312" w:cs="Times New Roman"/>
          <w:b w:val="0"/>
          <w:bCs/>
          <w:color w:val="333333"/>
          <w:kern w:val="0"/>
          <w:sz w:val="32"/>
          <w:szCs w:val="28"/>
        </w:rPr>
        <w:t>。</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四、其他重要事项的情况说明</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一</w:t>
      </w:r>
      <w:r>
        <w:rPr>
          <w:rFonts w:hint="default" w:ascii="Times New Roman" w:hAnsi="Times New Roman" w:eastAsia="楷体_GB2312" w:cs="Times New Roman"/>
          <w:b w:val="0"/>
          <w:bCs/>
          <w:color w:val="000000"/>
          <w:sz w:val="32"/>
        </w:rPr>
        <w:t>）政府采购支出情况说明</w:t>
      </w:r>
    </w:p>
    <w:p>
      <w:pPr>
        <w:wordWrap/>
        <w:adjustRightInd/>
        <w:spacing w:before="0" w:beforeLines="0" w:after="0" w:afterLines="0" w:line="560" w:lineRule="exact"/>
        <w:ind w:left="0" w:leftChars="0" w:right="0" w:firstLine="640" w:firstLineChars="200"/>
        <w:textAlignment w:val="auto"/>
        <w:outlineLvl w:val="9"/>
        <w:rPr>
          <w:rFonts w:hint="eastAsia" w:ascii="Times New Roman" w:hAnsi="Times New Roman" w:eastAsia="仿宋_GB2312" w:cs="Times New Roman"/>
          <w:b w:val="0"/>
          <w:bCs/>
          <w:color w:val="333333"/>
          <w:kern w:val="0"/>
          <w:sz w:val="32"/>
          <w:szCs w:val="28"/>
          <w:highlight w:val="yellow"/>
          <w:lang w:val="en-US" w:eastAsia="zh-CN"/>
        </w:rPr>
      </w:pPr>
      <w:r>
        <w:rPr>
          <w:rFonts w:hint="eastAsia" w:ascii="Times New Roman" w:hAnsi="Times New Roman" w:eastAsia="仿宋_GB2312" w:cs="Times New Roman"/>
          <w:b w:val="0"/>
          <w:bCs/>
          <w:color w:val="333333"/>
          <w:kern w:val="0"/>
          <w:sz w:val="32"/>
          <w:szCs w:val="28"/>
          <w:lang w:eastAsia="zh-CN"/>
        </w:rPr>
        <w:t>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年中心</w:t>
      </w:r>
      <w:r>
        <w:rPr>
          <w:rFonts w:hint="default" w:ascii="Times New Roman" w:hAnsi="Times New Roman" w:eastAsia="仿宋_GB2312" w:cs="Times New Roman"/>
          <w:b w:val="0"/>
          <w:bCs/>
          <w:color w:val="333333"/>
          <w:kern w:val="0"/>
          <w:sz w:val="32"/>
          <w:szCs w:val="28"/>
        </w:rPr>
        <w:t>政府采购支出总额</w:t>
      </w:r>
      <w:r>
        <w:rPr>
          <w:rFonts w:hint="eastAsia" w:ascii="Times New Roman" w:hAnsi="Times New Roman" w:eastAsia="仿宋_GB2312" w:cs="Times New Roman"/>
          <w:b w:val="0"/>
          <w:bCs/>
          <w:color w:val="333333"/>
          <w:kern w:val="0"/>
          <w:sz w:val="32"/>
          <w:szCs w:val="28"/>
          <w:lang w:val="en-US" w:eastAsia="zh-CN"/>
        </w:rPr>
        <w:t>289.60</w:t>
      </w:r>
      <w:r>
        <w:rPr>
          <w:rFonts w:hint="default" w:ascii="Times New Roman" w:hAnsi="Times New Roman" w:eastAsia="仿宋_GB2312" w:cs="Times New Roman"/>
          <w:b w:val="0"/>
          <w:bCs/>
          <w:color w:val="333333"/>
          <w:kern w:val="0"/>
          <w:sz w:val="32"/>
          <w:szCs w:val="28"/>
        </w:rPr>
        <w:t>万元，其中：政府采购货物支出</w:t>
      </w:r>
      <w:r>
        <w:rPr>
          <w:rFonts w:hint="eastAsia" w:ascii="Times New Roman" w:hAnsi="Times New Roman" w:eastAsia="仿宋_GB2312" w:cs="Times New Roman"/>
          <w:b w:val="0"/>
          <w:bCs/>
          <w:color w:val="333333"/>
          <w:kern w:val="0"/>
          <w:sz w:val="32"/>
          <w:szCs w:val="28"/>
          <w:lang w:val="en-US" w:eastAsia="zh-CN"/>
        </w:rPr>
        <w:t>37.45</w:t>
      </w:r>
      <w:r>
        <w:rPr>
          <w:rFonts w:hint="default" w:ascii="Times New Roman" w:hAnsi="Times New Roman" w:eastAsia="仿宋_GB2312" w:cs="Times New Roman"/>
          <w:b w:val="0"/>
          <w:bCs/>
          <w:color w:val="333333"/>
          <w:kern w:val="0"/>
          <w:sz w:val="32"/>
          <w:szCs w:val="28"/>
        </w:rPr>
        <w:t>万元、政府采购工程支出</w:t>
      </w:r>
      <w:r>
        <w:rPr>
          <w:rFonts w:hint="eastAsia" w:ascii="Times New Roman" w:hAnsi="Times New Roman" w:eastAsia="仿宋_GB2312" w:cs="Times New Roman"/>
          <w:b w:val="0"/>
          <w:bCs/>
          <w:color w:val="333333"/>
          <w:kern w:val="0"/>
          <w:sz w:val="32"/>
          <w:szCs w:val="28"/>
          <w:lang w:val="en-US" w:eastAsia="zh-CN"/>
        </w:rPr>
        <w:t>0</w:t>
      </w:r>
      <w:r>
        <w:rPr>
          <w:rFonts w:hint="default" w:ascii="Times New Roman" w:hAnsi="Times New Roman" w:eastAsia="仿宋_GB2312" w:cs="Times New Roman"/>
          <w:b w:val="0"/>
          <w:bCs/>
          <w:color w:val="333333"/>
          <w:kern w:val="0"/>
          <w:sz w:val="32"/>
          <w:szCs w:val="28"/>
        </w:rPr>
        <w:t>万元、政府采购服务支出</w:t>
      </w:r>
      <w:r>
        <w:rPr>
          <w:rFonts w:hint="eastAsia" w:ascii="Times New Roman" w:hAnsi="Times New Roman" w:eastAsia="仿宋_GB2312" w:cs="Times New Roman"/>
          <w:b w:val="0"/>
          <w:bCs/>
          <w:color w:val="333333"/>
          <w:kern w:val="0"/>
          <w:sz w:val="32"/>
          <w:szCs w:val="28"/>
          <w:lang w:val="en-US" w:eastAsia="zh-CN"/>
        </w:rPr>
        <w:t>252.15</w:t>
      </w:r>
      <w:r>
        <w:rPr>
          <w:rFonts w:hint="default" w:ascii="Times New Roman" w:hAnsi="Times New Roman" w:eastAsia="仿宋_GB2312" w:cs="Times New Roman"/>
          <w:b w:val="0"/>
          <w:bCs/>
          <w:color w:val="333333"/>
          <w:kern w:val="0"/>
          <w:sz w:val="32"/>
          <w:szCs w:val="28"/>
        </w:rPr>
        <w:t>万元。</w:t>
      </w:r>
      <w:r>
        <w:rPr>
          <w:rFonts w:hint="eastAsia" w:ascii="Times New Roman" w:hAnsi="Times New Roman" w:eastAsia="仿宋_GB2312" w:cs="Times New Roman"/>
          <w:b w:val="0"/>
          <w:bCs/>
          <w:color w:val="333333"/>
          <w:kern w:val="0"/>
          <w:sz w:val="32"/>
          <w:szCs w:val="28"/>
          <w:lang w:eastAsia="zh-CN"/>
        </w:rPr>
        <w:t>主要为办公设备、印刷服务、租赁服务、维修服务等政府采购项目。</w:t>
      </w:r>
      <w:bookmarkStart w:id="4" w:name="_GoBack"/>
      <w:r>
        <w:rPr>
          <w:rFonts w:hint="eastAsia" w:ascii="Times New Roman" w:hAnsi="Times New Roman" w:eastAsia="仿宋_GB2312" w:cs="Times New Roman"/>
          <w:b w:val="0"/>
          <w:bCs/>
          <w:color w:val="333333"/>
          <w:kern w:val="0"/>
          <w:sz w:val="32"/>
          <w:szCs w:val="28"/>
          <w:highlight w:val="none"/>
          <w:lang w:eastAsia="zh-CN"/>
        </w:rPr>
        <w:t>其中授予中小企业的合同金额为</w:t>
      </w:r>
      <w:r>
        <w:rPr>
          <w:rFonts w:hint="eastAsia" w:ascii="Times New Roman" w:hAnsi="Times New Roman" w:eastAsia="仿宋_GB2312" w:cs="Times New Roman"/>
          <w:b w:val="0"/>
          <w:bCs/>
          <w:color w:val="333333"/>
          <w:kern w:val="0"/>
          <w:sz w:val="32"/>
          <w:szCs w:val="28"/>
          <w:highlight w:val="none"/>
          <w:lang w:val="en-US" w:eastAsia="zh-CN"/>
        </w:rPr>
        <w:t>50.8万元，占政府采购支出总金额的17.54%。</w:t>
      </w:r>
      <w:bookmarkEnd w:id="4"/>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w:t>
      </w:r>
      <w:r>
        <w:rPr>
          <w:rFonts w:hint="eastAsia" w:ascii="Times New Roman" w:hAnsi="Times New Roman" w:eastAsia="楷体_GB2312" w:cs="Times New Roman"/>
          <w:b w:val="0"/>
          <w:bCs/>
          <w:color w:val="000000"/>
          <w:sz w:val="32"/>
          <w:lang w:eastAsia="zh-CN"/>
        </w:rPr>
        <w:t>二</w:t>
      </w:r>
      <w:r>
        <w:rPr>
          <w:rFonts w:hint="default" w:ascii="Times New Roman" w:hAnsi="Times New Roman" w:eastAsia="楷体_GB2312" w:cs="Times New Roman"/>
          <w:b w:val="0"/>
          <w:bCs/>
          <w:color w:val="000000"/>
          <w:sz w:val="32"/>
        </w:rPr>
        <w:t>）国有资产占用情况</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auto"/>
          <w:kern w:val="0"/>
          <w:sz w:val="32"/>
          <w:szCs w:val="28"/>
        </w:rPr>
      </w:pPr>
      <w:r>
        <w:rPr>
          <w:rFonts w:hint="default" w:ascii="Times New Roman" w:hAnsi="Times New Roman" w:eastAsia="仿宋_GB2312" w:cs="Times New Roman"/>
          <w:b w:val="0"/>
          <w:bCs/>
          <w:color w:val="333333"/>
          <w:kern w:val="0"/>
          <w:sz w:val="32"/>
          <w:szCs w:val="28"/>
        </w:rPr>
        <w:t>截至</w:t>
      </w:r>
      <w:r>
        <w:rPr>
          <w:rFonts w:hint="eastAsia" w:ascii="Times New Roman" w:hAnsi="Times New Roman" w:eastAsia="仿宋_GB2312" w:cs="Times New Roman"/>
          <w:b w:val="0"/>
          <w:bCs/>
          <w:color w:val="333333"/>
          <w:kern w:val="0"/>
          <w:sz w:val="32"/>
          <w:szCs w:val="28"/>
          <w:lang w:eastAsia="zh-CN"/>
        </w:rPr>
        <w:t>201</w:t>
      </w:r>
      <w:r>
        <w:rPr>
          <w:rFonts w:hint="eastAsia" w:ascii="Times New Roman" w:hAnsi="Times New Roman" w:eastAsia="仿宋_GB2312" w:cs="Times New Roman"/>
          <w:b w:val="0"/>
          <w:bCs/>
          <w:color w:val="333333"/>
          <w:kern w:val="0"/>
          <w:sz w:val="32"/>
          <w:szCs w:val="28"/>
          <w:lang w:val="en-US" w:eastAsia="zh-CN"/>
        </w:rPr>
        <w:t>9</w:t>
      </w:r>
      <w:r>
        <w:rPr>
          <w:rFonts w:hint="eastAsia" w:ascii="Times New Roman" w:hAnsi="Times New Roman" w:eastAsia="仿宋_GB2312" w:cs="Times New Roman"/>
          <w:b w:val="0"/>
          <w:bCs/>
          <w:color w:val="333333"/>
          <w:kern w:val="0"/>
          <w:sz w:val="32"/>
          <w:szCs w:val="28"/>
          <w:lang w:eastAsia="zh-CN"/>
        </w:rPr>
        <w:t>年</w:t>
      </w:r>
      <w:r>
        <w:rPr>
          <w:rFonts w:hint="default" w:ascii="Times New Roman" w:hAnsi="Times New Roman" w:eastAsia="仿宋_GB2312" w:cs="Times New Roman"/>
          <w:b w:val="0"/>
          <w:bCs/>
          <w:color w:val="333333"/>
          <w:kern w:val="0"/>
          <w:sz w:val="32"/>
          <w:szCs w:val="28"/>
        </w:rPr>
        <w:t>12月31日，</w:t>
      </w:r>
      <w:r>
        <w:rPr>
          <w:rFonts w:hint="eastAsia" w:ascii="Times New Roman" w:hAnsi="Times New Roman" w:eastAsia="仿宋_GB2312" w:cs="Times New Roman"/>
          <w:b w:val="0"/>
          <w:bCs/>
          <w:color w:val="333333"/>
          <w:kern w:val="0"/>
          <w:sz w:val="32"/>
          <w:szCs w:val="28"/>
          <w:lang w:eastAsia="zh-CN"/>
        </w:rPr>
        <w:t>中心</w:t>
      </w:r>
      <w:r>
        <w:rPr>
          <w:rFonts w:hint="default" w:ascii="Times New Roman" w:hAnsi="Times New Roman" w:eastAsia="仿宋_GB2312" w:cs="Times New Roman"/>
          <w:b w:val="0"/>
          <w:bCs/>
          <w:color w:val="333333"/>
          <w:kern w:val="0"/>
          <w:sz w:val="32"/>
          <w:szCs w:val="28"/>
        </w:rPr>
        <w:t>共有车辆</w:t>
      </w:r>
      <w:r>
        <w:rPr>
          <w:rFonts w:hint="eastAsia" w:ascii="Times New Roman" w:hAnsi="Times New Roman" w:eastAsia="仿宋_GB2312" w:cs="Times New Roman"/>
          <w:b w:val="0"/>
          <w:bCs/>
          <w:color w:val="333333"/>
          <w:kern w:val="0"/>
          <w:sz w:val="32"/>
          <w:szCs w:val="28"/>
          <w:lang w:val="en-US" w:eastAsia="zh-CN"/>
        </w:rPr>
        <w:t>2</w:t>
      </w:r>
      <w:r>
        <w:rPr>
          <w:rFonts w:hint="default" w:ascii="Times New Roman" w:hAnsi="Times New Roman" w:eastAsia="仿宋_GB2312" w:cs="Times New Roman"/>
          <w:b w:val="0"/>
          <w:bCs/>
          <w:color w:val="333333"/>
          <w:kern w:val="0"/>
          <w:sz w:val="32"/>
          <w:szCs w:val="28"/>
        </w:rPr>
        <w:t>辆，</w:t>
      </w:r>
      <w:r>
        <w:rPr>
          <w:rFonts w:hint="eastAsia" w:ascii="Times New Roman" w:hAnsi="Times New Roman" w:eastAsia="仿宋_GB2312" w:cs="Times New Roman"/>
          <w:b w:val="0"/>
          <w:bCs/>
          <w:color w:val="333333"/>
          <w:kern w:val="0"/>
          <w:sz w:val="32"/>
          <w:szCs w:val="28"/>
          <w:lang w:val="en-US" w:eastAsia="zh-CN"/>
        </w:rPr>
        <w:t>主要是保障单位两地办公通</w:t>
      </w:r>
      <w:r>
        <w:rPr>
          <w:rFonts w:hint="eastAsia" w:ascii="Times New Roman" w:hAnsi="Times New Roman" w:eastAsia="仿宋_GB2312" w:cs="Times New Roman"/>
          <w:b w:val="0"/>
          <w:bCs/>
          <w:color w:val="auto"/>
          <w:kern w:val="0"/>
          <w:sz w:val="32"/>
          <w:szCs w:val="28"/>
          <w:lang w:val="en-US" w:eastAsia="zh-CN"/>
        </w:rPr>
        <w:t>讯及后勤服务管理</w:t>
      </w:r>
      <w:r>
        <w:rPr>
          <w:rFonts w:hint="default" w:ascii="Times New Roman" w:hAnsi="Times New Roman" w:eastAsia="仿宋_GB2312" w:cs="Times New Roman"/>
          <w:b w:val="0"/>
          <w:bCs/>
          <w:color w:val="auto"/>
          <w:kern w:val="0"/>
          <w:sz w:val="32"/>
          <w:szCs w:val="28"/>
        </w:rPr>
        <w:t>；单位价值50万元以上通用设备</w:t>
      </w:r>
      <w:r>
        <w:rPr>
          <w:rFonts w:hint="eastAsia" w:ascii="Times New Roman" w:hAnsi="Times New Roman" w:eastAsia="仿宋_GB2312" w:cs="Times New Roman"/>
          <w:b w:val="0"/>
          <w:bCs/>
          <w:color w:val="auto"/>
          <w:kern w:val="0"/>
          <w:sz w:val="32"/>
          <w:szCs w:val="28"/>
          <w:lang w:val="en-US" w:eastAsia="zh-CN"/>
        </w:rPr>
        <w:t>4</w:t>
      </w:r>
      <w:r>
        <w:rPr>
          <w:rFonts w:hint="default" w:ascii="Times New Roman" w:hAnsi="Times New Roman" w:eastAsia="仿宋_GB2312" w:cs="Times New Roman"/>
          <w:b w:val="0"/>
          <w:bCs/>
          <w:color w:val="auto"/>
          <w:kern w:val="0"/>
          <w:sz w:val="32"/>
          <w:szCs w:val="28"/>
        </w:rPr>
        <w:t>台</w:t>
      </w:r>
      <w:r>
        <w:rPr>
          <w:rFonts w:hint="eastAsia" w:ascii="Times New Roman" w:hAnsi="Times New Roman" w:eastAsia="仿宋_GB2312" w:cs="Times New Roman"/>
          <w:b w:val="0"/>
          <w:bCs/>
          <w:color w:val="auto"/>
          <w:kern w:val="0"/>
          <w:sz w:val="32"/>
          <w:szCs w:val="28"/>
          <w:lang w:eastAsia="zh-CN"/>
        </w:rPr>
        <w:t>，</w:t>
      </w:r>
      <w:r>
        <w:rPr>
          <w:rFonts w:hint="default" w:ascii="Times New Roman" w:hAnsi="Times New Roman" w:eastAsia="仿宋_GB2312" w:cs="Times New Roman"/>
          <w:b w:val="0"/>
          <w:bCs/>
          <w:color w:val="auto"/>
          <w:kern w:val="0"/>
          <w:sz w:val="32"/>
          <w:szCs w:val="28"/>
        </w:rPr>
        <w:t>单价100万元以上专用设备</w:t>
      </w:r>
      <w:r>
        <w:rPr>
          <w:rFonts w:hint="eastAsia" w:ascii="Times New Roman" w:hAnsi="Times New Roman" w:eastAsia="仿宋_GB2312" w:cs="Times New Roman"/>
          <w:b w:val="0"/>
          <w:bCs/>
          <w:color w:val="auto"/>
          <w:kern w:val="0"/>
          <w:sz w:val="32"/>
          <w:szCs w:val="28"/>
          <w:lang w:val="en-US" w:eastAsia="zh-CN"/>
        </w:rPr>
        <w:t>0</w:t>
      </w:r>
      <w:r>
        <w:rPr>
          <w:rFonts w:hint="default" w:ascii="Times New Roman" w:hAnsi="Times New Roman" w:eastAsia="仿宋_GB2312" w:cs="Times New Roman"/>
          <w:b w:val="0"/>
          <w:bCs/>
          <w:color w:val="auto"/>
          <w:kern w:val="0"/>
          <w:sz w:val="32"/>
          <w:szCs w:val="28"/>
        </w:rPr>
        <w:t>台。</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楷体_GB2312" w:cs="Times New Roman"/>
          <w:b w:val="0"/>
          <w:bCs/>
          <w:color w:val="auto"/>
          <w:sz w:val="32"/>
        </w:rPr>
      </w:pPr>
      <w:r>
        <w:rPr>
          <w:rFonts w:hint="default" w:ascii="Times New Roman" w:hAnsi="Times New Roman" w:eastAsia="楷体_GB2312" w:cs="Times New Roman"/>
          <w:b w:val="0"/>
          <w:bCs/>
          <w:color w:val="auto"/>
          <w:sz w:val="32"/>
        </w:rPr>
        <w:t>（</w:t>
      </w:r>
      <w:r>
        <w:rPr>
          <w:rFonts w:hint="eastAsia" w:ascii="Times New Roman" w:hAnsi="Times New Roman" w:eastAsia="楷体_GB2312" w:cs="Times New Roman"/>
          <w:b w:val="0"/>
          <w:bCs/>
          <w:color w:val="auto"/>
          <w:sz w:val="32"/>
          <w:lang w:eastAsia="zh-CN"/>
        </w:rPr>
        <w:t>三</w:t>
      </w:r>
      <w:r>
        <w:rPr>
          <w:rFonts w:hint="default" w:ascii="Times New Roman" w:hAnsi="Times New Roman" w:eastAsia="楷体_GB2312" w:cs="Times New Roman"/>
          <w:b w:val="0"/>
          <w:bCs/>
          <w:color w:val="auto"/>
          <w:sz w:val="32"/>
        </w:rPr>
        <w:t>）预算绩效管理工作开展情况。</w:t>
      </w:r>
    </w:p>
    <w:p>
      <w:pPr>
        <w:wordWrap/>
        <w:adjustRightInd/>
        <w:spacing w:before="0" w:beforeLines="0" w:after="0" w:afterLines="0" w:line="560" w:lineRule="exact"/>
        <w:ind w:left="0" w:leftChars="0" w:right="0" w:firstLine="640" w:firstLineChars="200"/>
        <w:textAlignment w:val="auto"/>
        <w:outlineLvl w:val="9"/>
        <w:rPr>
          <w:rFonts w:hint="eastAsia" w:ascii="Times New Roman" w:hAnsi="Times New Roman" w:eastAsia="仿宋_GB2312" w:cs="Times New Roman"/>
          <w:b w:val="0"/>
          <w:bCs/>
          <w:color w:val="auto"/>
          <w:kern w:val="0"/>
          <w:sz w:val="32"/>
          <w:szCs w:val="28"/>
          <w:lang w:eastAsia="zh-CN"/>
        </w:rPr>
      </w:pPr>
      <w:r>
        <w:rPr>
          <w:rFonts w:hint="default" w:ascii="Times New Roman" w:hAnsi="Times New Roman" w:eastAsia="仿宋_GB2312" w:cs="Times New Roman"/>
          <w:b w:val="0"/>
          <w:bCs/>
          <w:color w:val="auto"/>
          <w:kern w:val="0"/>
          <w:sz w:val="32"/>
          <w:szCs w:val="28"/>
        </w:rPr>
        <w:t>根据财政预算管理要求，</w:t>
      </w:r>
      <w:r>
        <w:rPr>
          <w:rFonts w:hint="eastAsia" w:ascii="Times New Roman" w:hAnsi="Times New Roman" w:eastAsia="仿宋_GB2312" w:cs="Times New Roman"/>
          <w:b w:val="0"/>
          <w:bCs/>
          <w:color w:val="auto"/>
          <w:kern w:val="0"/>
          <w:sz w:val="32"/>
          <w:szCs w:val="28"/>
          <w:lang w:eastAsia="zh-CN"/>
        </w:rPr>
        <w:t>201</w:t>
      </w:r>
      <w:r>
        <w:rPr>
          <w:rFonts w:hint="eastAsia" w:ascii="Times New Roman" w:hAnsi="Times New Roman" w:eastAsia="仿宋_GB2312" w:cs="Times New Roman"/>
          <w:b w:val="0"/>
          <w:bCs/>
          <w:color w:val="auto"/>
          <w:kern w:val="0"/>
          <w:sz w:val="32"/>
          <w:szCs w:val="28"/>
          <w:lang w:val="en-US" w:eastAsia="zh-CN"/>
        </w:rPr>
        <w:t>9</w:t>
      </w:r>
      <w:r>
        <w:rPr>
          <w:rFonts w:hint="eastAsia" w:ascii="Times New Roman" w:hAnsi="Times New Roman" w:eastAsia="仿宋_GB2312" w:cs="Times New Roman"/>
          <w:b w:val="0"/>
          <w:bCs/>
          <w:color w:val="auto"/>
          <w:kern w:val="0"/>
          <w:sz w:val="32"/>
          <w:szCs w:val="28"/>
          <w:lang w:eastAsia="zh-CN"/>
        </w:rPr>
        <w:t>年</w:t>
      </w:r>
      <w:r>
        <w:rPr>
          <w:rFonts w:hint="default" w:ascii="Times New Roman" w:hAnsi="Times New Roman" w:eastAsia="仿宋_GB2312" w:cs="Times New Roman"/>
          <w:b w:val="0"/>
          <w:bCs/>
          <w:color w:val="auto"/>
          <w:kern w:val="0"/>
          <w:sz w:val="32"/>
          <w:szCs w:val="28"/>
        </w:rPr>
        <w:t>度我</w:t>
      </w:r>
      <w:r>
        <w:rPr>
          <w:rFonts w:hint="eastAsia" w:ascii="Times New Roman" w:hAnsi="Times New Roman" w:eastAsia="仿宋_GB2312" w:cs="Times New Roman"/>
          <w:b w:val="0"/>
          <w:bCs/>
          <w:color w:val="auto"/>
          <w:kern w:val="0"/>
          <w:sz w:val="32"/>
          <w:szCs w:val="28"/>
          <w:lang w:eastAsia="zh-CN"/>
        </w:rPr>
        <w:t>中心</w:t>
      </w:r>
      <w:r>
        <w:rPr>
          <w:rFonts w:hint="default" w:ascii="Times New Roman" w:hAnsi="Times New Roman" w:eastAsia="仿宋_GB2312" w:cs="Times New Roman"/>
          <w:b w:val="0"/>
          <w:bCs/>
          <w:color w:val="auto"/>
          <w:kern w:val="0"/>
          <w:sz w:val="32"/>
          <w:szCs w:val="28"/>
        </w:rPr>
        <w:t>组织对</w:t>
      </w:r>
      <w:r>
        <w:rPr>
          <w:rFonts w:hint="eastAsia" w:ascii="Times New Roman" w:hAnsi="Times New Roman" w:eastAsia="仿宋_GB2312" w:cs="Times New Roman"/>
          <w:b w:val="0"/>
          <w:bCs/>
          <w:color w:val="auto"/>
          <w:kern w:val="0"/>
          <w:sz w:val="32"/>
          <w:szCs w:val="28"/>
          <w:lang w:val="en-US" w:eastAsia="zh-CN"/>
        </w:rPr>
        <w:t>1</w:t>
      </w:r>
      <w:r>
        <w:rPr>
          <w:rFonts w:hint="default" w:ascii="Times New Roman" w:hAnsi="Times New Roman" w:eastAsia="仿宋_GB2312" w:cs="Times New Roman"/>
          <w:b w:val="0"/>
          <w:bCs/>
          <w:color w:val="auto"/>
          <w:kern w:val="0"/>
          <w:sz w:val="32"/>
          <w:szCs w:val="28"/>
        </w:rPr>
        <w:t>个一般公共预算项目支出开展绩效自评，共涉及资金</w:t>
      </w:r>
      <w:r>
        <w:rPr>
          <w:rFonts w:hint="eastAsia" w:ascii="Times New Roman" w:hAnsi="Times New Roman" w:eastAsia="仿宋_GB2312" w:cs="Times New Roman"/>
          <w:b w:val="0"/>
          <w:bCs/>
          <w:color w:val="auto"/>
          <w:kern w:val="0"/>
          <w:sz w:val="32"/>
          <w:szCs w:val="28"/>
          <w:lang w:val="en-US" w:eastAsia="zh-CN"/>
        </w:rPr>
        <w:t>822.15</w:t>
      </w:r>
      <w:r>
        <w:rPr>
          <w:rFonts w:hint="default" w:ascii="Times New Roman" w:hAnsi="Times New Roman" w:eastAsia="仿宋_GB2312" w:cs="Times New Roman"/>
          <w:b w:val="0"/>
          <w:bCs/>
          <w:color w:val="auto"/>
          <w:kern w:val="0"/>
          <w:sz w:val="32"/>
          <w:szCs w:val="28"/>
        </w:rPr>
        <w:t>万元，占一般公共预算项目支出总额</w:t>
      </w:r>
      <w:r>
        <w:rPr>
          <w:rFonts w:hint="eastAsia" w:ascii="Times New Roman" w:hAnsi="Times New Roman" w:eastAsia="仿宋_GB2312" w:cs="Times New Roman"/>
          <w:b w:val="0"/>
          <w:bCs/>
          <w:color w:val="auto"/>
          <w:kern w:val="0"/>
          <w:sz w:val="32"/>
          <w:szCs w:val="28"/>
          <w:lang w:val="en-US" w:eastAsia="zh-CN"/>
        </w:rPr>
        <w:t>1087.12</w:t>
      </w:r>
      <w:r>
        <w:rPr>
          <w:rFonts w:hint="default" w:ascii="Times New Roman" w:hAnsi="Times New Roman" w:eastAsia="仿宋_GB2312" w:cs="Times New Roman"/>
          <w:b w:val="0"/>
          <w:bCs/>
          <w:color w:val="auto"/>
          <w:kern w:val="0"/>
          <w:sz w:val="32"/>
          <w:szCs w:val="28"/>
        </w:rPr>
        <w:t>万元的</w:t>
      </w:r>
      <w:r>
        <w:rPr>
          <w:rFonts w:hint="eastAsia" w:ascii="Times New Roman" w:hAnsi="Times New Roman" w:eastAsia="仿宋_GB2312" w:cs="Times New Roman"/>
          <w:b w:val="0"/>
          <w:bCs/>
          <w:color w:val="auto"/>
          <w:kern w:val="0"/>
          <w:sz w:val="32"/>
          <w:szCs w:val="28"/>
          <w:lang w:val="en-US" w:eastAsia="zh-CN"/>
        </w:rPr>
        <w:t>75.63</w:t>
      </w:r>
      <w:r>
        <w:rPr>
          <w:rFonts w:hint="default" w:ascii="Times New Roman" w:hAnsi="Times New Roman" w:eastAsia="仿宋_GB2312" w:cs="Times New Roman"/>
          <w:b w:val="0"/>
          <w:bCs/>
          <w:color w:val="auto"/>
          <w:kern w:val="0"/>
          <w:sz w:val="32"/>
          <w:szCs w:val="28"/>
        </w:rPr>
        <w:t>%；</w:t>
      </w:r>
      <w:r>
        <w:rPr>
          <w:rFonts w:hint="eastAsia" w:ascii="Times New Roman" w:hAnsi="Times New Roman" w:eastAsia="仿宋_GB2312" w:cs="Times New Roman"/>
          <w:b w:val="0"/>
          <w:bCs/>
          <w:color w:val="auto"/>
          <w:kern w:val="0"/>
          <w:sz w:val="32"/>
          <w:szCs w:val="28"/>
          <w:lang w:eastAsia="zh-CN"/>
        </w:rPr>
        <w:t>从自评情况来看项目支出绩效情况较为理想，达到了项目申请时设定的各项绩效目标，</w:t>
      </w:r>
      <w:r>
        <w:rPr>
          <w:rFonts w:hint="default" w:ascii="Times New Roman" w:hAnsi="Times New Roman" w:eastAsia="仿宋_GB2312" w:cs="Times New Roman"/>
          <w:b w:val="0"/>
          <w:bCs/>
          <w:color w:val="auto"/>
          <w:kern w:val="0"/>
          <w:sz w:val="32"/>
          <w:szCs w:val="28"/>
        </w:rPr>
        <w:t>预算执行良好；整体支出效果好，绩效目标全部完成，自评等级为“优秀”。</w:t>
      </w:r>
    </w:p>
    <w:p>
      <w:pPr>
        <w:wordWrap/>
        <w:adjustRightInd/>
        <w:snapToGrid w:val="0"/>
        <w:spacing w:before="0" w:beforeLines="0" w:after="0" w:afterLines="0" w:line="560" w:lineRule="exact"/>
        <w:ind w:left="0" w:leftChars="0" w:right="0" w:firstLine="640" w:firstLineChars="0"/>
        <w:textAlignment w:val="auto"/>
        <w:outlineLvl w:val="9"/>
        <w:rPr>
          <w:rFonts w:hint="default" w:ascii="Times New Roman" w:hAnsi="Times New Roman" w:eastAsia="仿宋_GB2312" w:cs="Times New Roman"/>
          <w:b w:val="0"/>
          <w:bCs/>
          <w:color w:val="333333"/>
          <w:kern w:val="0"/>
          <w:sz w:val="32"/>
          <w:szCs w:val="28"/>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第四部分  名词解释</w:t>
      </w:r>
    </w:p>
    <w:p>
      <w:pPr>
        <w:wordWrap/>
        <w:adjustRightInd/>
        <w:snapToGrid w:val="0"/>
        <w:spacing w:before="0" w:beforeLines="0" w:after="0" w:afterLines="0" w:line="560" w:lineRule="exact"/>
        <w:ind w:left="0" w:leftChars="0" w:right="0" w:firstLine="0" w:firstLineChars="0"/>
        <w:jc w:val="center"/>
        <w:textAlignment w:val="auto"/>
        <w:outlineLvl w:val="9"/>
        <w:rPr>
          <w:rFonts w:hint="default" w:ascii="Times New Roman" w:hAnsi="Times New Roman" w:eastAsia="黑体" w:cs="Times New Roman"/>
          <w:b/>
          <w:color w:val="000000"/>
          <w:sz w:val="32"/>
        </w:rPr>
      </w:pPr>
    </w:p>
    <w:p>
      <w:pPr>
        <w:wordWrap/>
        <w:adjustRightIn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财政拨款收入：</w:t>
      </w:r>
      <w:r>
        <w:rPr>
          <w:rFonts w:hint="default" w:ascii="Times New Roman" w:hAnsi="Times New Roman" w:eastAsia="仿宋_GB2312" w:cs="Times New Roman"/>
          <w:color w:val="000000"/>
          <w:sz w:val="32"/>
        </w:rPr>
        <w:t>指财政当年拨付的资金。包括一般公共预算财政拨款和政府性基金财政拨款。</w:t>
      </w:r>
    </w:p>
    <w:p>
      <w:pPr>
        <w:wordWrap/>
        <w:adjustRightInd/>
        <w:spacing w:before="0" w:beforeLines="0" w:after="0" w:afterLines="0" w:line="560" w:lineRule="exact"/>
        <w:ind w:left="0" w:leftChars="0" w:right="0" w:firstLine="643"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上级补助收入：</w:t>
      </w:r>
      <w:r>
        <w:rPr>
          <w:rFonts w:hint="default" w:ascii="Times New Roman" w:hAnsi="Times New Roman" w:eastAsia="仿宋_GB2312" w:cs="Times New Roman"/>
          <w:color w:val="000000"/>
          <w:sz w:val="32"/>
        </w:rPr>
        <w:t>指事业单位从主管部门和上级单位取得的非财政补助收入。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事业收入：</w:t>
      </w:r>
      <w:r>
        <w:rPr>
          <w:rFonts w:hint="default" w:ascii="Times New Roman" w:hAnsi="Times New Roman" w:eastAsia="仿宋_GB2312" w:cs="Times New Roman"/>
          <w:color w:val="000000"/>
          <w:sz w:val="32"/>
        </w:rPr>
        <w:t>指事业单位开展专业业务活动及辅动所取得的收入。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经营收入：</w:t>
      </w:r>
      <w:r>
        <w:rPr>
          <w:rFonts w:hint="default" w:ascii="Times New Roman" w:hAnsi="Times New Roman" w:eastAsia="仿宋_GB2312" w:cs="Times New Roman"/>
          <w:color w:val="000000"/>
          <w:sz w:val="32"/>
        </w:rPr>
        <w:t>指事业单位在专业业务活动及其辅助活动之外开展非独立核算经营活动取得的收入。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附属单位上缴收入：</w:t>
      </w:r>
      <w:r>
        <w:rPr>
          <w:rFonts w:hint="default" w:ascii="Times New Roman" w:hAnsi="Times New Roman" w:eastAsia="仿宋_GB2312" w:cs="Times New Roman"/>
          <w:color w:val="000000"/>
          <w:sz w:val="32"/>
        </w:rPr>
        <w:t>指事业单位附属独立核算单位按照有关规定上缴的收入。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其他收入：</w:t>
      </w:r>
      <w:r>
        <w:rPr>
          <w:rFonts w:hint="default" w:ascii="Times New Roman" w:hAnsi="Times New Roman" w:eastAsia="仿宋_GB2312" w:cs="Times New Roman"/>
          <w:color w:val="000000"/>
          <w:sz w:val="32"/>
        </w:rPr>
        <w:t>指除上述“财政拨款收入”、“事业收入”、“经营收入”等以外的收入。</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用事业基金弥补收支差额：</w:t>
      </w:r>
      <w:r>
        <w:rPr>
          <w:rFonts w:hint="default" w:ascii="Times New Roman" w:hAnsi="Times New Roman" w:eastAsia="仿宋_GB2312" w:cs="Times New Roman"/>
          <w:color w:val="000000"/>
          <w:sz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年初结转和结余：</w:t>
      </w:r>
      <w:r>
        <w:rPr>
          <w:rFonts w:hint="default" w:ascii="Times New Roman" w:hAnsi="Times New Roman" w:eastAsia="仿宋_GB2312" w:cs="Times New Roman"/>
          <w:color w:val="000000"/>
          <w:sz w:val="32"/>
        </w:rPr>
        <w:t>指以前年度尚未完成、结转到本年按有关规定继续使用的资金。</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结余分配：</w:t>
      </w:r>
      <w:r>
        <w:rPr>
          <w:rFonts w:hint="default" w:ascii="Times New Roman" w:hAnsi="Times New Roman" w:eastAsia="仿宋_GB2312" w:cs="Times New Roman"/>
          <w:color w:val="000000"/>
          <w:sz w:val="32"/>
        </w:rPr>
        <w:t>指事业事位按规定从非财政补助结余中分配的事业基金和职工福利基金等。</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年末结转和结余：</w:t>
      </w:r>
      <w:r>
        <w:rPr>
          <w:rFonts w:hint="default" w:ascii="Times New Roman" w:hAnsi="Times New Roman" w:eastAsia="仿宋_GB2312" w:cs="Times New Roman"/>
          <w:color w:val="000000"/>
          <w:sz w:val="32"/>
        </w:rPr>
        <w:t>指本年度或以前年度预算安排、因客观条件发生变化无法按原计划实施，需要延迟到以后年度按有关规定继续使用的资金。</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基本支出：</w:t>
      </w:r>
      <w:r>
        <w:rPr>
          <w:rFonts w:hint="default" w:ascii="Times New Roman" w:hAnsi="Times New Roman" w:eastAsia="仿宋_GB2312" w:cs="Times New Roman"/>
          <w:color w:val="000000"/>
          <w:sz w:val="32"/>
        </w:rPr>
        <w:t>指为保障机构正常运转、完成日常工作任务面发生的人员支出和公用支出。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项目支出：</w:t>
      </w:r>
      <w:r>
        <w:rPr>
          <w:rFonts w:hint="default" w:ascii="Times New Roman" w:hAnsi="Times New Roman" w:eastAsia="仿宋_GB2312" w:cs="Times New Roman"/>
          <w:color w:val="000000"/>
          <w:sz w:val="32"/>
        </w:rPr>
        <w:t>指在基本支出这外为完成特定行政任务和事业发展目标所发生的支出。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经营支出：</w:t>
      </w:r>
      <w:r>
        <w:rPr>
          <w:rFonts w:hint="default" w:ascii="Times New Roman" w:hAnsi="Times New Roman" w:eastAsia="仿宋_GB2312" w:cs="Times New Roman"/>
          <w:color w:val="000000"/>
          <w:sz w:val="32"/>
        </w:rPr>
        <w:t>指事业单位在专业业务活动及其辅助活动之外开展非独立核算经营活动所发生的支出。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b/>
          <w:color w:val="000000"/>
          <w:sz w:val="32"/>
        </w:rPr>
        <w:t>“三公”经费：</w:t>
      </w:r>
      <w:r>
        <w:rPr>
          <w:rFonts w:hint="default" w:ascii="Times New Roman" w:hAnsi="Times New Roman" w:eastAsia="仿宋_GB2312" w:cs="Times New Roman"/>
          <w:color w:val="000000"/>
          <w:kern w:val="0"/>
          <w:sz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wordWrap/>
        <w:adjustRightInd/>
        <w:spacing w:before="0" w:beforeLines="0" w:after="0" w:afterLines="0" w:line="560" w:lineRule="exact"/>
        <w:ind w:left="0" w:leftChars="0" w:right="0" w:firstLine="630"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机关运行经费：</w:t>
      </w:r>
      <w:r>
        <w:rPr>
          <w:rFonts w:hint="default" w:ascii="Times New Roman" w:hAnsi="Times New Roman" w:eastAsia="仿宋_GB2312" w:cs="Times New Roman"/>
          <w:color w:val="000000"/>
          <w:sz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p>
    <w:p>
      <w:pPr>
        <w:widowControl/>
        <w:wordWrap/>
        <w:adjustRightInd/>
        <w:spacing w:before="0" w:beforeLines="0" w:after="0" w:afterLines="0" w:line="560" w:lineRule="exact"/>
        <w:ind w:left="0" w:leftChars="0" w:right="0" w:firstLine="640" w:firstLineChars="200"/>
        <w:textAlignment w:val="auto"/>
        <w:outlineLvl w:val="9"/>
        <w:rPr>
          <w:rFonts w:hint="default" w:ascii="Times New Roman" w:hAnsi="Times New Roman" w:eastAsia="仿宋_GB2312" w:cs="Times New Roman"/>
          <w:b w:val="0"/>
          <w:bCs/>
          <w:color w:val="333333"/>
          <w:kern w:val="0"/>
          <w:sz w:val="32"/>
          <w:szCs w:val="28"/>
        </w:rPr>
      </w:pPr>
    </w:p>
    <w:p>
      <w:pPr>
        <w:widowControl/>
        <w:wordWrap/>
        <w:adjustRightInd/>
        <w:spacing w:before="0" w:beforeLines="0" w:after="0" w:afterLines="0" w:line="560" w:lineRule="exact"/>
        <w:ind w:left="0" w:leftChars="0" w:right="0" w:firstLine="560" w:firstLineChars="200"/>
        <w:textAlignment w:val="auto"/>
        <w:outlineLvl w:val="9"/>
        <w:rPr>
          <w:rFonts w:hint="default" w:ascii="Times New Roman" w:hAnsi="Times New Roman" w:eastAsia="仿宋" w:cs="Times New Roman"/>
          <w:color w:val="000000"/>
          <w:sz w:val="28"/>
        </w:rPr>
      </w:pPr>
    </w:p>
    <w:p>
      <w:pPr>
        <w:numPr>
          <w:ilvl w:val="0"/>
          <w:numId w:val="0"/>
        </w:numPr>
        <w:jc w:val="both"/>
        <w:rPr>
          <w:rFonts w:hint="eastAsia" w:ascii="黑体" w:hAnsi="黑体" w:eastAsia="黑体" w:cs="黑体"/>
          <w:sz w:val="36"/>
          <w:szCs w:val="36"/>
          <w:lang w:val="en-US" w:eastAsia="zh-CN"/>
        </w:rPr>
      </w:pPr>
    </w:p>
    <w:p/>
    <w:sectPr>
      <w:pgSz w:w="11906" w:h="16838"/>
      <w:pgMar w:top="1871" w:right="1531" w:bottom="1871" w:left="153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F207"/>
    <w:multiLevelType w:val="singleLevel"/>
    <w:tmpl w:val="0CD9F20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92010"/>
    <w:rsid w:val="1FD341F0"/>
    <w:rsid w:val="202A0DA8"/>
    <w:rsid w:val="21025BD3"/>
    <w:rsid w:val="23F45BFB"/>
    <w:rsid w:val="2C761CF1"/>
    <w:rsid w:val="2D661201"/>
    <w:rsid w:val="3ED0634E"/>
    <w:rsid w:val="43972B1C"/>
    <w:rsid w:val="45B6610D"/>
    <w:rsid w:val="4BE871EB"/>
    <w:rsid w:val="541B251D"/>
    <w:rsid w:val="55047C16"/>
    <w:rsid w:val="563732BE"/>
    <w:rsid w:val="62A91658"/>
    <w:rsid w:val="67974C2A"/>
    <w:rsid w:val="6C292010"/>
    <w:rsid w:val="6CBA4B00"/>
    <w:rsid w:val="73DB0786"/>
    <w:rsid w:val="79E50237"/>
    <w:rsid w:val="7CF0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17</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2020-08-21T07:10:00Z</dcterms:created>
  <dc:creator>Administrator</dc:creator>
  <cp:lastModifiedBy>Administrator</cp:lastModifiedBy>
  <cp:lastPrinted>2020-08-24T07:41:00Z</cp:lastPrinted>
  <dcterms:modified xsi:type="dcterms:W3CDTF">2021-05-14T01:21:02Z</dcterms:modified>
  <dc:title> 2019 年广东省卫生健康委员会政务服务中心部门决算公开情况说明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